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6A" w:rsidRPr="000A6A6A" w:rsidRDefault="000A6A6A" w:rsidP="000A6A6A">
      <w:pPr>
        <w:autoSpaceDE w:val="0"/>
        <w:autoSpaceDN w:val="0"/>
        <w:adjustRightInd w:val="0"/>
        <w:spacing w:after="0" w:line="240" w:lineRule="auto"/>
        <w:jc w:val="center"/>
        <w:outlineLvl w:val="0"/>
        <w:rPr>
          <w:rFonts w:ascii="Times New Roman" w:eastAsia="Times New Roman" w:hAnsi="Times New Roman" w:cs="Times New Roman"/>
          <w:b/>
          <w:color w:val="000000"/>
          <w:sz w:val="32"/>
          <w:szCs w:val="24"/>
          <w:lang w:eastAsia="cs-CZ"/>
        </w:rPr>
      </w:pPr>
      <w:r w:rsidRPr="000A6A6A">
        <w:rPr>
          <w:rFonts w:ascii="Calibri" w:eastAsia="Times New Roman" w:hAnsi="Calibri" w:cs="Times New Roman"/>
          <w:noProof/>
          <w:color w:val="000000"/>
          <w:szCs w:val="24"/>
          <w:lang w:eastAsia="cs-CZ"/>
        </w:rPr>
        <mc:AlternateContent>
          <mc:Choice Requires="wps">
            <w:drawing>
              <wp:anchor distT="0" distB="0" distL="114300" distR="114300" simplePos="0" relativeHeight="251659264" behindDoc="0" locked="0" layoutInCell="1" allowOverlap="1">
                <wp:simplePos x="0" y="0"/>
                <wp:positionH relativeFrom="column">
                  <wp:posOffset>5423535</wp:posOffset>
                </wp:positionH>
                <wp:positionV relativeFrom="paragraph">
                  <wp:posOffset>-456565</wp:posOffset>
                </wp:positionV>
                <wp:extent cx="809625" cy="666750"/>
                <wp:effectExtent l="13335" t="10160" r="5715" b="889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6A6A" w:rsidRDefault="000A6A6A" w:rsidP="000A6A6A">
                            <w:pPr>
                              <w:jc w:val="center"/>
                              <w:rPr>
                                <w:rFonts w:cs="Calibri"/>
                                <w:b/>
                                <w:sz w:val="40"/>
                              </w:rPr>
                            </w:pPr>
                            <w:r>
                              <w:rPr>
                                <w:b/>
                                <w:sz w:val="40"/>
                              </w:rPr>
                              <w:t>V10 6.6.2.</w:t>
                            </w:r>
                          </w:p>
                          <w:p w:rsidR="000A6A6A" w:rsidRDefault="000A6A6A" w:rsidP="000A6A6A">
                            <w:pPr>
                              <w:rPr>
                                <w:b/>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left:0;text-align:left;margin-left:427.05pt;margin-top:-35.95pt;width:6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" filled="f">
                <v:textbox>
                  <w:txbxContent>
                    <w:p w:rsidR="000A6A6A" w:rsidRDefault="000A6A6A" w:rsidP="000A6A6A">
                      <w:pPr>
                        <w:jc w:val="center"/>
                        <w:rPr>
                          <w:rFonts w:cs="Calibri"/>
                          <w:b/>
                          <w:sz w:val="40"/>
                        </w:rPr>
                      </w:pPr>
                      <w:r>
                        <w:rPr>
                          <w:b/>
                          <w:sz w:val="40"/>
                        </w:rPr>
                        <w:t>V10 6.6.2.</w:t>
                      </w:r>
                    </w:p>
                    <w:p w:rsidR="000A6A6A" w:rsidRDefault="000A6A6A" w:rsidP="000A6A6A">
                      <w:pPr>
                        <w:rPr>
                          <w:b/>
                          <w:sz w:val="44"/>
                        </w:rPr>
                      </w:pPr>
                    </w:p>
                  </w:txbxContent>
                </v:textbox>
              </v:rect>
            </w:pict>
          </mc:Fallback>
        </mc:AlternateContent>
      </w:r>
      <w:r w:rsidRPr="000A6A6A">
        <w:rPr>
          <w:rFonts w:ascii="Times New Roman" w:eastAsia="Times New Roman" w:hAnsi="Times New Roman" w:cs="Calibri"/>
          <w:b/>
          <w:color w:val="000000"/>
          <w:sz w:val="32"/>
          <w:szCs w:val="24"/>
          <w:lang w:eastAsia="cs-CZ"/>
        </w:rPr>
        <w:t xml:space="preserve">Centrum sociální a ošetřovatelské pomoci Praha 15, </w:t>
      </w:r>
    </w:p>
    <w:p w:rsidR="000A6A6A" w:rsidRPr="000A6A6A" w:rsidRDefault="000A6A6A" w:rsidP="000A6A6A">
      <w:pPr>
        <w:autoSpaceDE w:val="0"/>
        <w:autoSpaceDN w:val="0"/>
        <w:adjustRightInd w:val="0"/>
        <w:spacing w:after="0" w:line="240" w:lineRule="auto"/>
        <w:jc w:val="center"/>
        <w:outlineLvl w:val="0"/>
        <w:rPr>
          <w:rFonts w:ascii="Times New Roman" w:eastAsia="Times New Roman" w:hAnsi="Times New Roman" w:cs="Times New Roman"/>
          <w:b/>
          <w:color w:val="000000"/>
          <w:sz w:val="32"/>
          <w:szCs w:val="24"/>
          <w:lang w:eastAsia="cs-CZ"/>
        </w:rPr>
      </w:pPr>
      <w:r w:rsidRPr="000A6A6A">
        <w:rPr>
          <w:rFonts w:ascii="Times New Roman" w:eastAsia="Times New Roman" w:hAnsi="Times New Roman" w:cs="Calibri"/>
          <w:b/>
          <w:color w:val="000000"/>
          <w:sz w:val="32"/>
          <w:szCs w:val="24"/>
          <w:lang w:eastAsia="cs-CZ"/>
        </w:rPr>
        <w:t>příspěvková organizace</w:t>
      </w:r>
    </w:p>
    <w:p w:rsidR="000A6A6A" w:rsidRPr="000A6A6A" w:rsidRDefault="000A6A6A" w:rsidP="000A6A6A">
      <w:pPr>
        <w:pBdr>
          <w:bottom w:val="single" w:sz="6" w:space="1" w:color="auto"/>
        </w:pBdr>
        <w:autoSpaceDE w:val="0"/>
        <w:autoSpaceDN w:val="0"/>
        <w:adjustRightInd w:val="0"/>
        <w:spacing w:after="0" w:line="240" w:lineRule="auto"/>
        <w:jc w:val="center"/>
        <w:rPr>
          <w:rFonts w:ascii="Times New Roman" w:eastAsia="Times New Roman" w:hAnsi="Times New Roman" w:cs="Times New Roman"/>
          <w:b/>
          <w:color w:val="000000"/>
          <w:sz w:val="32"/>
          <w:szCs w:val="24"/>
          <w:lang w:eastAsia="cs-CZ"/>
        </w:rPr>
      </w:pPr>
      <w:r w:rsidRPr="000A6A6A">
        <w:rPr>
          <w:rFonts w:ascii="Times New Roman" w:eastAsia="Times New Roman" w:hAnsi="Times New Roman" w:cs="Calibri"/>
          <w:b/>
          <w:color w:val="000000"/>
          <w:sz w:val="32"/>
          <w:szCs w:val="24"/>
          <w:lang w:eastAsia="cs-CZ"/>
        </w:rPr>
        <w:t>Parmská 390, 109 00 Praha 10</w:t>
      </w:r>
    </w:p>
    <w:p w:rsidR="000A6A6A" w:rsidRPr="000A6A6A" w:rsidRDefault="000A6A6A" w:rsidP="000A6A6A">
      <w:pPr>
        <w:pBdr>
          <w:bottom w:val="single" w:sz="6" w:space="1" w:color="auto"/>
        </w:pBdr>
        <w:autoSpaceDE w:val="0"/>
        <w:autoSpaceDN w:val="0"/>
        <w:adjustRightInd w:val="0"/>
        <w:spacing w:after="0" w:line="240" w:lineRule="exact"/>
        <w:jc w:val="center"/>
        <w:rPr>
          <w:rFonts w:ascii="Times New Roman" w:eastAsia="Times New Roman" w:hAnsi="Times New Roman" w:cs="Calibri"/>
          <w:b/>
          <w:color w:val="000000"/>
          <w:sz w:val="28"/>
          <w:szCs w:val="24"/>
          <w:lang w:eastAsia="cs-CZ"/>
        </w:rPr>
      </w:pPr>
    </w:p>
    <w:p w:rsidR="000A6A6A" w:rsidRPr="000A6A6A" w:rsidRDefault="000A6A6A" w:rsidP="000A6A6A">
      <w:pPr>
        <w:autoSpaceDE w:val="0"/>
        <w:autoSpaceDN w:val="0"/>
        <w:adjustRightInd w:val="0"/>
        <w:spacing w:after="0" w:line="240" w:lineRule="exact"/>
        <w:contextualSpacing/>
        <w:jc w:val="center"/>
        <w:rPr>
          <w:rFonts w:ascii="Times New Roman" w:eastAsia="Times New Roman" w:hAnsi="Times New Roman" w:cs="Times New Roman"/>
          <w:b/>
          <w:color w:val="000000"/>
          <w:sz w:val="28"/>
          <w:szCs w:val="24"/>
          <w:lang w:eastAsia="cs-CZ"/>
        </w:rPr>
      </w:pPr>
    </w:p>
    <w:p w:rsidR="000A6A6A" w:rsidRPr="000A6A6A" w:rsidRDefault="000A6A6A" w:rsidP="000A6A6A">
      <w:pPr>
        <w:autoSpaceDE w:val="0"/>
        <w:autoSpaceDN w:val="0"/>
        <w:adjustRightInd w:val="0"/>
        <w:spacing w:after="0" w:line="360" w:lineRule="auto"/>
        <w:contextualSpacing/>
        <w:jc w:val="center"/>
        <w:rPr>
          <w:rFonts w:ascii="Times New Roman" w:eastAsia="Times New Roman" w:hAnsi="Times New Roman" w:cs="Times New Roman"/>
          <w:b/>
          <w:color w:val="000000"/>
          <w:sz w:val="32"/>
          <w:szCs w:val="24"/>
          <w:lang w:eastAsia="cs-CZ"/>
        </w:rPr>
      </w:pPr>
      <w:r w:rsidRPr="000A6A6A">
        <w:rPr>
          <w:rFonts w:ascii="Times New Roman" w:eastAsia="Times New Roman" w:hAnsi="Times New Roman" w:cs="Calibri"/>
          <w:b/>
          <w:color w:val="000000"/>
          <w:sz w:val="32"/>
          <w:szCs w:val="24"/>
          <w:lang w:eastAsia="cs-CZ"/>
        </w:rPr>
        <w:t xml:space="preserve">Smlouva o poskytování pobytové sociální služby </w:t>
      </w:r>
    </w:p>
    <w:p w:rsidR="000A6A6A" w:rsidRPr="000A6A6A" w:rsidRDefault="000A6A6A" w:rsidP="000A6A6A">
      <w:pPr>
        <w:autoSpaceDE w:val="0"/>
        <w:autoSpaceDN w:val="0"/>
        <w:adjustRightInd w:val="0"/>
        <w:spacing w:after="0" w:line="360" w:lineRule="auto"/>
        <w:contextualSpacing/>
        <w:jc w:val="center"/>
        <w:rPr>
          <w:rFonts w:ascii="Times New Roman" w:eastAsia="Times New Roman" w:hAnsi="Times New Roman" w:cs="Times New Roman"/>
          <w:b/>
          <w:color w:val="000000"/>
          <w:sz w:val="32"/>
          <w:szCs w:val="24"/>
          <w:lang w:eastAsia="cs-CZ"/>
        </w:rPr>
      </w:pPr>
      <w:r w:rsidRPr="000A6A6A">
        <w:rPr>
          <w:rFonts w:ascii="Times New Roman" w:eastAsia="Times New Roman" w:hAnsi="Times New Roman" w:cs="Calibri"/>
          <w:b/>
          <w:color w:val="000000"/>
          <w:sz w:val="32"/>
          <w:szCs w:val="24"/>
          <w:lang w:eastAsia="cs-CZ"/>
        </w:rPr>
        <w:t xml:space="preserve">v domově se zvláštním režimem  </w:t>
      </w:r>
    </w:p>
    <w:p w:rsidR="000A6A6A" w:rsidRPr="000A6A6A" w:rsidRDefault="000A6A6A" w:rsidP="000A6A6A">
      <w:pPr>
        <w:autoSpaceDE w:val="0"/>
        <w:autoSpaceDN w:val="0"/>
        <w:adjustRightInd w:val="0"/>
        <w:spacing w:after="0" w:line="240" w:lineRule="exact"/>
        <w:contextualSpacing/>
        <w:jc w:val="center"/>
        <w:rPr>
          <w:rFonts w:ascii="Times New Roman" w:eastAsia="Times New Roman" w:hAnsi="Times New Roman" w:cs="Times New Roman"/>
          <w:b/>
          <w:color w:val="000000"/>
          <w:sz w:val="32"/>
          <w:szCs w:val="24"/>
          <w:lang w:eastAsia="cs-CZ"/>
        </w:rPr>
      </w:pPr>
      <w:r w:rsidRPr="000A6A6A">
        <w:rPr>
          <w:rFonts w:ascii="Times New Roman" w:eastAsia="Times New Roman" w:hAnsi="Times New Roman" w:cs="Calibri"/>
          <w:b/>
          <w:color w:val="000000"/>
          <w:sz w:val="32"/>
          <w:szCs w:val="24"/>
          <w:lang w:eastAsia="cs-CZ"/>
        </w:rPr>
        <w:t xml:space="preserve">č. j. </w:t>
      </w:r>
      <w:r w:rsidRPr="000A6A6A">
        <w:rPr>
          <w:rFonts w:ascii="Times New Roman" w:eastAsia="Times New Roman" w:hAnsi="Times New Roman" w:cs="Times New Roman"/>
          <w:b/>
          <w:color w:val="000000"/>
          <w:sz w:val="32"/>
          <w:szCs w:val="24"/>
          <w:lang w:eastAsia="cs-CZ"/>
        </w:rPr>
        <w:fldChar w:fldCharType="begin"/>
      </w:r>
      <w:r w:rsidRPr="000A6A6A">
        <w:rPr>
          <w:rFonts w:ascii="Times New Roman" w:eastAsia="Times New Roman" w:hAnsi="Times New Roman" w:cs="Times New Roman"/>
          <w:b/>
          <w:color w:val="000000"/>
          <w:sz w:val="32"/>
          <w:szCs w:val="24"/>
          <w:lang w:eastAsia="cs-CZ"/>
        </w:rPr>
        <w:instrText xml:space="preserve"> DOCVARIABLE Smlouva_Cislo </w:instrText>
      </w:r>
      <w:r w:rsidRPr="000A6A6A">
        <w:rPr>
          <w:rFonts w:ascii="Times New Roman" w:eastAsia="Times New Roman" w:hAnsi="Times New Roman" w:cs="Times New Roman"/>
          <w:b/>
          <w:color w:val="000000"/>
          <w:sz w:val="32"/>
          <w:szCs w:val="24"/>
          <w:lang w:eastAsia="cs-CZ"/>
        </w:rPr>
        <w:fldChar w:fldCharType="separate"/>
      </w:r>
      <w:r w:rsidRPr="000A6A6A">
        <w:rPr>
          <w:rFonts w:ascii="Times New Roman" w:eastAsia="Times New Roman" w:hAnsi="Times New Roman" w:cs="Calibri"/>
          <w:b/>
          <w:color w:val="000000"/>
          <w:sz w:val="32"/>
          <w:szCs w:val="24"/>
          <w:lang w:eastAsia="cs-CZ"/>
        </w:rPr>
        <w:t>&lt;&lt;Číslo smlouvy&gt;&gt;</w:t>
      </w:r>
      <w:r w:rsidRPr="000A6A6A">
        <w:rPr>
          <w:rFonts w:ascii="Times New Roman" w:eastAsia="Times New Roman" w:hAnsi="Times New Roman" w:cs="Times New Roman"/>
          <w:b/>
          <w:color w:val="000000"/>
          <w:sz w:val="32"/>
          <w:szCs w:val="24"/>
          <w:lang w:eastAsia="cs-CZ"/>
        </w:rPr>
        <w:fldChar w:fldCharType="end"/>
      </w:r>
    </w:p>
    <w:p w:rsidR="000A6A6A" w:rsidRPr="000A6A6A" w:rsidRDefault="000A6A6A" w:rsidP="000A6A6A">
      <w:pPr>
        <w:autoSpaceDE w:val="0"/>
        <w:autoSpaceDN w:val="0"/>
        <w:adjustRightInd w:val="0"/>
        <w:spacing w:after="0" w:line="240" w:lineRule="auto"/>
        <w:rPr>
          <w:rFonts w:ascii="Times New Roman" w:eastAsia="Times New Roman" w:hAnsi="Times New Roman" w:cs="Calibri"/>
          <w:color w:val="000000"/>
          <w:sz w:val="20"/>
          <w:szCs w:val="24"/>
          <w:lang w:eastAsia="cs-CZ"/>
        </w:rPr>
      </w:pPr>
    </w:p>
    <w:p w:rsidR="000A6A6A" w:rsidRPr="000A6A6A" w:rsidRDefault="000A6A6A" w:rsidP="000A6A6A">
      <w:pPr>
        <w:autoSpaceDE w:val="0"/>
        <w:autoSpaceDN w:val="0"/>
        <w:adjustRightInd w:val="0"/>
        <w:spacing w:after="0" w:line="240" w:lineRule="auto"/>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Níže uvedeného dne, měsíce a roku uzavírají:</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 xml:space="preserve">Uživatel: </w:t>
      </w:r>
    </w:p>
    <w:p w:rsidR="000A6A6A" w:rsidRPr="000A6A6A" w:rsidRDefault="000A6A6A" w:rsidP="000A6A6A">
      <w:pPr>
        <w:autoSpaceDE w:val="0"/>
        <w:autoSpaceDN w:val="0"/>
        <w:adjustRightInd w:val="0"/>
        <w:spacing w:after="0" w:line="240" w:lineRule="exact"/>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Pan (paní): </w:t>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Klient_JmenoKlienta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&lt;&lt;Klient&gt;&gt;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exact"/>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Datum narození: </w:t>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Klient_DatumNarozeni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&lt;&lt;Datum narození&gt;&gt;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exact"/>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Bydliště: </w:t>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Klient_TrvalaAdresa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&lt;&lt;Adresa trvalého bydliště&gt;&gt;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zastoupený opatrovníkem</w:t>
      </w:r>
    </w:p>
    <w:p w:rsidR="000A6A6A" w:rsidRPr="000A6A6A" w:rsidRDefault="000A6A6A" w:rsidP="000A6A6A">
      <w:pPr>
        <w:autoSpaceDE w:val="0"/>
        <w:autoSpaceDN w:val="0"/>
        <w:adjustRightInd w:val="0"/>
        <w:spacing w:after="0" w:line="240" w:lineRule="exact"/>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Pan (paní): </w:t>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Zastupce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&lt;&lt;Zástupce&gt;&gt;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exact"/>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Bydliště: </w:t>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Zastupce_Adresa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&lt;&lt;Adresa zástupce&gt;&gt;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exact"/>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Rozhodnutí soudu: </w:t>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Zastupce_RozhodnutiSoudu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&lt;&lt;Rozhodnutí soudu zástupce&gt;&gt;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 (dále jen „</w:t>
      </w:r>
      <w:r w:rsidRPr="000A6A6A">
        <w:rPr>
          <w:rFonts w:ascii="Times New Roman" w:eastAsia="Times New Roman" w:hAnsi="Times New Roman" w:cs="Calibri"/>
          <w:b/>
          <w:color w:val="000000"/>
          <w:sz w:val="24"/>
          <w:szCs w:val="24"/>
          <w:lang w:eastAsia="cs-CZ"/>
        </w:rPr>
        <w:t>Uživatel</w:t>
      </w:r>
      <w:r w:rsidRPr="000A6A6A">
        <w:rPr>
          <w:rFonts w:ascii="Times New Roman" w:eastAsia="Times New Roman" w:hAnsi="Times New Roman" w:cs="Times New Roman"/>
          <w:color w:val="000000"/>
          <w:sz w:val="24"/>
          <w:szCs w:val="24"/>
          <w:lang w:eastAsia="cs-CZ"/>
        </w:rPr>
        <w:t>“)</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a</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Poskytovatel:</w:t>
      </w:r>
    </w:p>
    <w:p w:rsidR="000A6A6A" w:rsidRPr="000A6A6A" w:rsidRDefault="000A6A6A" w:rsidP="000A6A6A">
      <w:pPr>
        <w:autoSpaceDE w:val="0"/>
        <w:autoSpaceDN w:val="0"/>
        <w:adjustRightInd w:val="0"/>
        <w:spacing w:after="0" w:line="240" w:lineRule="auto"/>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Centrum sociální a ošetřovatelské pomoci Praha 15 se sídlem: Parmská 390, Horní Měcholupy, 10900</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zastoupený: </w:t>
      </w:r>
      <w:r w:rsidRPr="000A6A6A">
        <w:rPr>
          <w:rFonts w:ascii="Times New Roman" w:eastAsia="Times New Roman" w:hAnsi="Times New Roman" w:cs="Calibri"/>
          <w:color w:val="000000"/>
          <w:sz w:val="24"/>
          <w:szCs w:val="24"/>
          <w:lang w:eastAsia="cs-CZ"/>
        </w:rPr>
        <w:t>Mgr. et. Mgr. Bc. Neli Jatel Zaworová</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IČO: 68405162</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Číslo účtu: </w:t>
      </w:r>
      <w:r w:rsidRPr="000A6A6A">
        <w:rPr>
          <w:rFonts w:ascii="Times New Roman" w:eastAsia="Times New Roman" w:hAnsi="Times New Roman" w:cs="Times New Roman"/>
          <w:color w:val="000000"/>
          <w:sz w:val="24"/>
          <w:szCs w:val="24"/>
          <w:lang w:eastAsia="cs-CZ"/>
        </w:rPr>
        <w:t>30015-2000942339</w:t>
      </w:r>
      <w:r w:rsidRPr="000A6A6A">
        <w:rPr>
          <w:rFonts w:ascii="Times New Roman" w:eastAsia="Times New Roman" w:hAnsi="Times New Roman" w:cs="Calibri"/>
          <w:color w:val="000000"/>
          <w:sz w:val="24"/>
          <w:szCs w:val="24"/>
          <w:lang w:eastAsia="cs-CZ"/>
        </w:rPr>
        <w:t xml:space="preserve">/0800  </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(dále jen „</w:t>
      </w:r>
      <w:r w:rsidRPr="000A6A6A">
        <w:rPr>
          <w:rFonts w:ascii="Times New Roman" w:eastAsia="Times New Roman" w:hAnsi="Times New Roman" w:cs="Times New Roman"/>
          <w:b/>
          <w:color w:val="000000"/>
          <w:sz w:val="24"/>
          <w:szCs w:val="24"/>
          <w:lang w:eastAsia="cs-CZ"/>
        </w:rPr>
        <w:t>Poskytovatel</w:t>
      </w:r>
      <w:r w:rsidRPr="000A6A6A">
        <w:rPr>
          <w:rFonts w:ascii="Times New Roman" w:eastAsia="Times New Roman" w:hAnsi="Times New Roman" w:cs="Calibri"/>
          <w:color w:val="000000"/>
          <w:sz w:val="24"/>
          <w:szCs w:val="24"/>
          <w:lang w:eastAsia="cs-CZ"/>
        </w:rPr>
        <w:t>“)</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v souladu se zákonem č. 108/2006 Sb., o sociálních službách, v platném znění (dále jen „</w:t>
      </w:r>
      <w:r w:rsidRPr="000A6A6A">
        <w:rPr>
          <w:rFonts w:ascii="Times New Roman" w:eastAsia="Times New Roman" w:hAnsi="Times New Roman" w:cs="Calibri"/>
          <w:b/>
          <w:color w:val="000000"/>
          <w:sz w:val="24"/>
          <w:szCs w:val="24"/>
          <w:lang w:eastAsia="cs-CZ"/>
        </w:rPr>
        <w:t>zákon</w:t>
      </w:r>
      <w:r w:rsidRPr="000A6A6A">
        <w:rPr>
          <w:rFonts w:ascii="Times New Roman" w:eastAsia="Times New Roman" w:hAnsi="Times New Roman" w:cs="Times New Roman"/>
          <w:color w:val="000000"/>
          <w:sz w:val="24"/>
          <w:szCs w:val="24"/>
          <w:lang w:eastAsia="cs-CZ"/>
        </w:rPr>
        <w:t>“), tuto</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Smlouvu o poskytování sociální služby</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Domova se zvláštním režimem dle ustanovení § 50 zákona</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cs-CZ"/>
        </w:rPr>
      </w:pPr>
      <w:r w:rsidRPr="000A6A6A">
        <w:rPr>
          <w:rFonts w:ascii="Times New Roman" w:eastAsia="Times New Roman" w:hAnsi="Times New Roman" w:cs="Times New Roman"/>
          <w:b/>
          <w:color w:val="000000"/>
          <w:sz w:val="24"/>
          <w:szCs w:val="24"/>
          <w:lang w:eastAsia="cs-CZ"/>
        </w:rPr>
        <w:t>I</w:t>
      </w:r>
      <w:r w:rsidRPr="000A6A6A">
        <w:rPr>
          <w:rFonts w:ascii="Times New Roman" w:eastAsia="Times New Roman" w:hAnsi="Times New Roman" w:cs="Calibri"/>
          <w:i/>
          <w:color w:val="000000"/>
          <w:sz w:val="24"/>
          <w:szCs w:val="24"/>
          <w:lang w:eastAsia="cs-CZ"/>
        </w:rPr>
        <w:t>.</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Předmět smlouvy</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b/>
          <w:color w:val="000000"/>
          <w:sz w:val="24"/>
          <w:szCs w:val="24"/>
          <w:lang w:eastAsia="cs-CZ"/>
        </w:rPr>
      </w:pPr>
    </w:p>
    <w:p w:rsidR="000A6A6A" w:rsidRPr="000A6A6A" w:rsidRDefault="000A6A6A" w:rsidP="000A6A6A">
      <w:pPr>
        <w:numPr>
          <w:ilvl w:val="0"/>
          <w:numId w:val="1"/>
        </w:num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Předmětem Smlouvy je poskytování sociální služby – domova se zvláštním režimem ve smyslu ust. § 50 zákona v rozsahu přesně specifikovaném touto smlouvou ze strany Poskytovatele a využívání sociální služby ze strany Uživatele (dále jen „služba“ nebo „sociální služba“).</w:t>
      </w:r>
    </w:p>
    <w:p w:rsidR="000A6A6A" w:rsidRPr="000A6A6A" w:rsidRDefault="000A6A6A" w:rsidP="000A6A6A">
      <w:pPr>
        <w:numPr>
          <w:ilvl w:val="0"/>
          <w:numId w:val="1"/>
        </w:num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Smlouva stanovuje všechny důležité aspekty poskytování sociální služby a je uzavřena podle potřeb Uživatele a možností Poskytovatele.</w:t>
      </w:r>
    </w:p>
    <w:p w:rsidR="000A6A6A" w:rsidRPr="000A6A6A" w:rsidRDefault="000A6A6A" w:rsidP="000A6A6A">
      <w:pPr>
        <w:numPr>
          <w:ilvl w:val="0"/>
          <w:numId w:val="1"/>
        </w:numPr>
        <w:autoSpaceDE w:val="0"/>
        <w:autoSpaceDN w:val="0"/>
        <w:adjustRightInd w:val="0"/>
        <w:spacing w:after="0" w:line="240" w:lineRule="auto"/>
        <w:jc w:val="both"/>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color w:val="000000"/>
          <w:sz w:val="24"/>
          <w:szCs w:val="24"/>
          <w:lang w:eastAsia="cs-CZ"/>
        </w:rPr>
        <w:t>Smlouva upravuje vztahy mezi Uživatelem a Poskytovatelem služby a stanovuje práva a povinnosti smluvních stran</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II.</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Místo a čas poskytování sociální služby</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cs-CZ"/>
        </w:rPr>
      </w:pPr>
    </w:p>
    <w:p w:rsidR="000A6A6A" w:rsidRPr="000A6A6A" w:rsidRDefault="000A6A6A" w:rsidP="000A6A6A">
      <w:pPr>
        <w:numPr>
          <w:ilvl w:val="0"/>
          <w:numId w:val="2"/>
        </w:numPr>
        <w:autoSpaceDE w:val="0"/>
        <w:autoSpaceDN w:val="0"/>
        <w:adjustRightInd w:val="0"/>
        <w:spacing w:after="0" w:line="240" w:lineRule="auto"/>
        <w:ind w:left="360"/>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Calibri"/>
          <w:color w:val="000000"/>
          <w:sz w:val="24"/>
          <w:szCs w:val="24"/>
          <w:lang w:eastAsia="cs-CZ"/>
        </w:rPr>
        <w:t>Službu poskytuje Poskytovatel na základě zaregistrované služby, kterou provozuje na adrese: Parmská 390, Horní Měcholupy, Praha 10</w:t>
      </w:r>
      <w:r w:rsidRPr="000A6A6A">
        <w:rPr>
          <w:rFonts w:ascii="Times New Roman" w:eastAsia="Times New Roman" w:hAnsi="Times New Roman" w:cs="Times New Roman"/>
          <w:b/>
          <w:color w:val="000000"/>
          <w:sz w:val="24"/>
          <w:szCs w:val="24"/>
          <w:lang w:eastAsia="cs-CZ"/>
        </w:rPr>
        <w:t>.</w:t>
      </w:r>
    </w:p>
    <w:p w:rsidR="000A6A6A" w:rsidRPr="000A6A6A" w:rsidRDefault="000A6A6A" w:rsidP="000A6A6A">
      <w:pPr>
        <w:numPr>
          <w:ilvl w:val="0"/>
          <w:numId w:val="2"/>
        </w:numPr>
        <w:autoSpaceDE w:val="0"/>
        <w:autoSpaceDN w:val="0"/>
        <w:adjustRightInd w:val="0"/>
        <w:spacing w:after="0" w:line="240" w:lineRule="auto"/>
        <w:ind w:left="360"/>
        <w:rPr>
          <w:rFonts w:ascii="Times New Roman" w:eastAsia="Times New Roman" w:hAnsi="Times New Roman" w:cs="Times New Roman"/>
          <w:color w:val="000000"/>
          <w:sz w:val="24"/>
          <w:szCs w:val="24"/>
          <w:lang w:eastAsia="cs-CZ"/>
        </w:rPr>
      </w:pPr>
      <w:r w:rsidRPr="000A6A6A">
        <w:rPr>
          <w:rFonts w:ascii="Times New Roman" w:eastAsia="Times New Roman" w:hAnsi="Times New Roman" w:cs="Times New Roman"/>
          <w:color w:val="000000"/>
          <w:sz w:val="24"/>
          <w:szCs w:val="24"/>
          <w:lang w:eastAsia="cs-CZ"/>
        </w:rPr>
        <w:lastRenderedPageBreak/>
        <w:t>Služba sjednaná mezi Uživatelem a Poskytovatelem se poskytuje nepřetržitě 24 hodin denně, a to každý den v týdnu po dobu účinnosti této Smlouvy.</w:t>
      </w:r>
      <w:r w:rsidRPr="000A6A6A">
        <w:rPr>
          <w:rFonts w:ascii="Times New Roman" w:eastAsia="Times New Roman" w:hAnsi="Times New Roman" w:cs="Calibri"/>
          <w:color w:val="000000"/>
          <w:sz w:val="24"/>
          <w:szCs w:val="24"/>
          <w:lang w:eastAsia="cs-CZ"/>
        </w:rPr>
        <w:br/>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III.</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Poskytování služby sociální péče</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b/>
          <w:color w:val="000000"/>
          <w:sz w:val="24"/>
          <w:szCs w:val="24"/>
          <w:lang w:eastAsia="cs-CZ"/>
        </w:rPr>
      </w:pPr>
    </w:p>
    <w:p w:rsidR="000A6A6A" w:rsidRPr="000A6A6A" w:rsidRDefault="000A6A6A" w:rsidP="000A6A6A">
      <w:pPr>
        <w:numPr>
          <w:ilvl w:val="0"/>
          <w:numId w:val="3"/>
        </w:numPr>
        <w:autoSpaceDE w:val="0"/>
        <w:autoSpaceDN w:val="0"/>
        <w:adjustRightInd w:val="0"/>
        <w:spacing w:after="0" w:line="240" w:lineRule="auto"/>
        <w:ind w:left="426" w:hanging="426"/>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Poskytovatel je provozovatelem domova se zvláštním režimem dle ustanovení § 50zákona.</w:t>
      </w:r>
    </w:p>
    <w:p w:rsidR="000A6A6A" w:rsidRPr="000A6A6A" w:rsidRDefault="000A6A6A" w:rsidP="000A6A6A">
      <w:pPr>
        <w:autoSpaceDE w:val="0"/>
        <w:autoSpaceDN w:val="0"/>
        <w:adjustRightInd w:val="0"/>
        <w:spacing w:after="0" w:line="240" w:lineRule="auto"/>
        <w:ind w:left="360"/>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 Poskytovatel provozuje sociální služby v domově (dále jen „</w:t>
      </w:r>
      <w:r w:rsidRPr="000A6A6A">
        <w:rPr>
          <w:rFonts w:ascii="Times New Roman" w:eastAsia="Times New Roman" w:hAnsi="Times New Roman" w:cs="Calibri"/>
          <w:b/>
          <w:color w:val="000000"/>
          <w:sz w:val="24"/>
          <w:szCs w:val="24"/>
          <w:lang w:eastAsia="cs-CZ"/>
        </w:rPr>
        <w:t>domov</w:t>
      </w:r>
      <w:r w:rsidRPr="000A6A6A">
        <w:rPr>
          <w:rFonts w:ascii="Times New Roman" w:eastAsia="Times New Roman" w:hAnsi="Times New Roman" w:cs="Times New Roman"/>
          <w:color w:val="000000"/>
          <w:sz w:val="24"/>
          <w:szCs w:val="24"/>
          <w:lang w:eastAsia="cs-CZ"/>
        </w:rPr>
        <w:t>“), a to především prostřednictvím zaměstnanců domova, kteří mají odbornou způsobilost k výkonu svého povolání.</w:t>
      </w:r>
    </w:p>
    <w:p w:rsidR="000A6A6A" w:rsidRPr="000A6A6A" w:rsidRDefault="000A6A6A" w:rsidP="000A6A6A">
      <w:pPr>
        <w:numPr>
          <w:ilvl w:val="0"/>
          <w:numId w:val="3"/>
        </w:numPr>
        <w:autoSpaceDE w:val="0"/>
        <w:autoSpaceDN w:val="0"/>
        <w:adjustRightInd w:val="0"/>
        <w:spacing w:after="0" w:line="240" w:lineRule="auto"/>
        <w:ind w:left="426" w:hanging="426"/>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Službami podle předchozího odstavce jsou: </w:t>
      </w:r>
    </w:p>
    <w:p w:rsidR="000A6A6A" w:rsidRPr="000A6A6A" w:rsidRDefault="000A6A6A" w:rsidP="000A6A6A">
      <w:pPr>
        <w:tabs>
          <w:tab w:val="left" w:pos="540"/>
        </w:tabs>
        <w:autoSpaceDE w:val="0"/>
        <w:autoSpaceDN w:val="0"/>
        <w:adjustRightInd w:val="0"/>
        <w:spacing w:before="40"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ab/>
      </w:r>
      <w:r w:rsidRPr="000A6A6A">
        <w:rPr>
          <w:rFonts w:ascii="Times New Roman" w:eastAsia="Times New Roman" w:hAnsi="Times New Roman" w:cs="Times New Roman"/>
          <w:color w:val="000000"/>
          <w:sz w:val="24"/>
          <w:szCs w:val="24"/>
          <w:lang w:eastAsia="cs-CZ"/>
        </w:rPr>
        <w:tab/>
        <w:t xml:space="preserve">a) poskytnutí ubytování, </w:t>
      </w:r>
    </w:p>
    <w:p w:rsidR="000A6A6A" w:rsidRPr="000A6A6A" w:rsidRDefault="000A6A6A" w:rsidP="000A6A6A">
      <w:pPr>
        <w:autoSpaceDE w:val="0"/>
        <w:autoSpaceDN w:val="0"/>
        <w:adjustRightInd w:val="0"/>
        <w:spacing w:after="0" w:line="240" w:lineRule="auto"/>
        <w:ind w:firstLine="708"/>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b) poskytnutí stravy, </w:t>
      </w:r>
    </w:p>
    <w:p w:rsidR="000A6A6A" w:rsidRPr="000A6A6A" w:rsidRDefault="000A6A6A" w:rsidP="000A6A6A">
      <w:pPr>
        <w:autoSpaceDE w:val="0"/>
        <w:autoSpaceDN w:val="0"/>
        <w:adjustRightInd w:val="0"/>
        <w:spacing w:after="0" w:line="240" w:lineRule="auto"/>
        <w:ind w:firstLine="708"/>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c) pomoc při osobní hygieně nebo poskytnutí podmínek pro osobní hygienu, </w:t>
      </w:r>
    </w:p>
    <w:p w:rsidR="000A6A6A" w:rsidRPr="000A6A6A" w:rsidRDefault="000A6A6A" w:rsidP="000A6A6A">
      <w:pPr>
        <w:autoSpaceDE w:val="0"/>
        <w:autoSpaceDN w:val="0"/>
        <w:adjustRightInd w:val="0"/>
        <w:spacing w:after="0" w:line="240" w:lineRule="auto"/>
        <w:ind w:firstLine="708"/>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d) pomoc při zvládání běžných úkonů péče o vlastní osobu, </w:t>
      </w:r>
    </w:p>
    <w:p w:rsidR="000A6A6A" w:rsidRPr="000A6A6A" w:rsidRDefault="000A6A6A" w:rsidP="000A6A6A">
      <w:pPr>
        <w:autoSpaceDE w:val="0"/>
        <w:autoSpaceDN w:val="0"/>
        <w:adjustRightInd w:val="0"/>
        <w:spacing w:after="0" w:line="240" w:lineRule="auto"/>
        <w:ind w:firstLine="708"/>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e) zprostředkování kontaktu se společenským prostředím, </w:t>
      </w:r>
    </w:p>
    <w:p w:rsidR="000A6A6A" w:rsidRPr="000A6A6A" w:rsidRDefault="000A6A6A" w:rsidP="000A6A6A">
      <w:pPr>
        <w:autoSpaceDE w:val="0"/>
        <w:autoSpaceDN w:val="0"/>
        <w:adjustRightInd w:val="0"/>
        <w:spacing w:after="0" w:line="240" w:lineRule="auto"/>
        <w:ind w:firstLine="708"/>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f) sociálně terapeutické činnosti, </w:t>
      </w:r>
    </w:p>
    <w:p w:rsidR="000A6A6A" w:rsidRPr="000A6A6A" w:rsidRDefault="000A6A6A" w:rsidP="000A6A6A">
      <w:pPr>
        <w:autoSpaceDE w:val="0"/>
        <w:autoSpaceDN w:val="0"/>
        <w:adjustRightInd w:val="0"/>
        <w:spacing w:after="0" w:line="240" w:lineRule="auto"/>
        <w:ind w:firstLine="708"/>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g) aktivizační činnosti, </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            h) pomoc při uplatňování práv, oprávněných zájmů a při obstarávání osobních   </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                záležitostí.            </w:t>
      </w:r>
    </w:p>
    <w:p w:rsidR="000A6A6A" w:rsidRPr="000A6A6A" w:rsidRDefault="000A6A6A" w:rsidP="000A6A6A">
      <w:pPr>
        <w:numPr>
          <w:ilvl w:val="0"/>
          <w:numId w:val="3"/>
        </w:numPr>
        <w:autoSpaceDE w:val="0"/>
        <w:autoSpaceDN w:val="0"/>
        <w:adjustRightInd w:val="0"/>
        <w:spacing w:after="0" w:line="240" w:lineRule="auto"/>
        <w:ind w:left="426" w:hanging="426"/>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Uživateli mohou být poskytovány fakultativně další činnosti, a to na základě žádosti. Uživatele, dle aktuálního sazebníku fakultativních služeb.</w:t>
      </w:r>
    </w:p>
    <w:p w:rsidR="000A6A6A" w:rsidRPr="000A6A6A" w:rsidRDefault="000A6A6A" w:rsidP="000A6A6A">
      <w:pPr>
        <w:numPr>
          <w:ilvl w:val="0"/>
          <w:numId w:val="3"/>
        </w:numPr>
        <w:autoSpaceDE w:val="0"/>
        <w:autoSpaceDN w:val="0"/>
        <w:adjustRightInd w:val="0"/>
        <w:spacing w:after="0" w:line="240" w:lineRule="auto"/>
        <w:ind w:left="426" w:hanging="426"/>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Uživateli je zároveň v případě potřeby poskytována zdravotní péče (v souladu s § 36 zákona).</w:t>
      </w:r>
    </w:p>
    <w:p w:rsidR="000A6A6A" w:rsidRPr="000A6A6A" w:rsidRDefault="000A6A6A" w:rsidP="000A6A6A">
      <w:pPr>
        <w:numPr>
          <w:ilvl w:val="0"/>
          <w:numId w:val="3"/>
        </w:numPr>
        <w:autoSpaceDE w:val="0"/>
        <w:autoSpaceDN w:val="0"/>
        <w:adjustRightInd w:val="0"/>
        <w:spacing w:after="0" w:line="240" w:lineRule="auto"/>
        <w:ind w:left="426" w:hanging="426"/>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Režim při poskytování sociálních služeb je určen interními pravidly domova.</w:t>
      </w:r>
    </w:p>
    <w:p w:rsidR="000A6A6A" w:rsidRPr="000A6A6A" w:rsidRDefault="000A6A6A" w:rsidP="000A6A6A">
      <w:pPr>
        <w:autoSpaceDE w:val="0"/>
        <w:autoSpaceDN w:val="0"/>
        <w:adjustRightInd w:val="0"/>
        <w:spacing w:after="0" w:line="240" w:lineRule="auto"/>
        <w:ind w:left="426"/>
        <w:rPr>
          <w:rFonts w:ascii="Times New Roman" w:eastAsia="Times New Roman" w:hAnsi="Times New Roman" w:cs="Times New Roman"/>
          <w:color w:val="000000"/>
          <w:sz w:val="24"/>
          <w:szCs w:val="24"/>
          <w:lang w:eastAsia="cs-CZ"/>
        </w:rPr>
      </w:pPr>
    </w:p>
    <w:p w:rsidR="000A6A6A" w:rsidRPr="000A6A6A" w:rsidRDefault="000A6A6A" w:rsidP="000A6A6A">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IV.</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Ubytování</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b/>
          <w:color w:val="000000"/>
          <w:sz w:val="24"/>
          <w:szCs w:val="24"/>
          <w:lang w:eastAsia="cs-CZ"/>
        </w:rPr>
      </w:pPr>
    </w:p>
    <w:p w:rsidR="000A6A6A" w:rsidRPr="000A6A6A" w:rsidRDefault="000A6A6A" w:rsidP="000A6A6A">
      <w:pPr>
        <w:numPr>
          <w:ilvl w:val="0"/>
          <w:numId w:val="4"/>
        </w:numPr>
        <w:tabs>
          <w:tab w:val="left" w:pos="540"/>
        </w:tabs>
        <w:autoSpaceDE w:val="0"/>
        <w:autoSpaceDN w:val="0"/>
        <w:adjustRightInd w:val="0"/>
        <w:spacing w:before="40" w:after="12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Uživateli se v závislosti na míře potřeby ošetřovatelské péče a sociálních služeb poskytuje ubytování v pokoji. Pokoj je vybaven následujícím zařízením: </w:t>
      </w:r>
    </w:p>
    <w:p w:rsidR="000A6A6A" w:rsidRPr="000A6A6A" w:rsidRDefault="000A6A6A" w:rsidP="000A6A6A">
      <w:pPr>
        <w:tabs>
          <w:tab w:val="left" w:pos="540"/>
        </w:tabs>
        <w:autoSpaceDE w:val="0"/>
        <w:autoSpaceDN w:val="0"/>
        <w:adjustRightInd w:val="0"/>
        <w:spacing w:before="40" w:after="120" w:line="240" w:lineRule="auto"/>
        <w:ind w:left="360"/>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i/>
          <w:color w:val="000000"/>
          <w:sz w:val="24"/>
          <w:szCs w:val="24"/>
          <w:lang w:eastAsia="cs-CZ"/>
        </w:rPr>
        <w:t xml:space="preserve">bezbariérové sociální zařízení, </w:t>
      </w:r>
    </w:p>
    <w:p w:rsidR="000A6A6A" w:rsidRPr="000A6A6A" w:rsidRDefault="000A6A6A" w:rsidP="000A6A6A">
      <w:pPr>
        <w:tabs>
          <w:tab w:val="left" w:pos="540"/>
        </w:tabs>
        <w:autoSpaceDE w:val="0"/>
        <w:autoSpaceDN w:val="0"/>
        <w:adjustRightInd w:val="0"/>
        <w:spacing w:before="40" w:after="120" w:line="240" w:lineRule="auto"/>
        <w:ind w:left="360"/>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i/>
          <w:color w:val="000000"/>
          <w:sz w:val="24"/>
          <w:szCs w:val="24"/>
          <w:lang w:eastAsia="cs-CZ"/>
        </w:rPr>
        <w:t>televizor-  pouze některé pokoje jsou takto vybaveny</w:t>
      </w:r>
    </w:p>
    <w:p w:rsidR="000A6A6A" w:rsidRPr="000A6A6A" w:rsidRDefault="000A6A6A" w:rsidP="000A6A6A">
      <w:pPr>
        <w:tabs>
          <w:tab w:val="left" w:pos="540"/>
        </w:tabs>
        <w:autoSpaceDE w:val="0"/>
        <w:autoSpaceDN w:val="0"/>
        <w:adjustRightInd w:val="0"/>
        <w:spacing w:before="40" w:after="120" w:line="240" w:lineRule="auto"/>
        <w:ind w:left="3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Times New Roman"/>
          <w:i/>
          <w:color w:val="000000"/>
          <w:sz w:val="24"/>
          <w:szCs w:val="24"/>
          <w:lang w:eastAsia="cs-CZ"/>
        </w:rPr>
        <w:t>signalizační zařízení</w:t>
      </w:r>
      <w:r w:rsidRPr="000A6A6A">
        <w:rPr>
          <w:rFonts w:ascii="Times New Roman" w:eastAsia="Times New Roman" w:hAnsi="Times New Roman" w:cs="Calibri"/>
          <w:color w:val="000000"/>
          <w:sz w:val="24"/>
          <w:szCs w:val="24"/>
          <w:lang w:eastAsia="cs-CZ"/>
        </w:rPr>
        <w:t xml:space="preserve"> </w:t>
      </w:r>
      <w:r w:rsidRPr="000A6A6A">
        <w:rPr>
          <w:rFonts w:ascii="Times New Roman" w:eastAsia="Times New Roman" w:hAnsi="Times New Roman" w:cs="Times New Roman"/>
          <w:i/>
          <w:color w:val="000000"/>
          <w:sz w:val="24"/>
          <w:szCs w:val="24"/>
          <w:lang w:eastAsia="cs-CZ"/>
        </w:rPr>
        <w:t>klient/sestra</w:t>
      </w:r>
      <w:r w:rsidRPr="000A6A6A">
        <w:rPr>
          <w:rFonts w:ascii="Times New Roman" w:eastAsia="Times New Roman" w:hAnsi="Times New Roman" w:cs="Calibri"/>
          <w:color w:val="000000"/>
          <w:sz w:val="24"/>
          <w:szCs w:val="24"/>
          <w:lang w:eastAsia="cs-CZ"/>
        </w:rPr>
        <w:t xml:space="preserve">. </w:t>
      </w:r>
    </w:p>
    <w:p w:rsidR="000A6A6A" w:rsidRPr="000A6A6A" w:rsidRDefault="000A6A6A" w:rsidP="000A6A6A">
      <w:pPr>
        <w:tabs>
          <w:tab w:val="left" w:pos="540"/>
        </w:tabs>
        <w:autoSpaceDE w:val="0"/>
        <w:autoSpaceDN w:val="0"/>
        <w:adjustRightInd w:val="0"/>
        <w:spacing w:before="40" w:after="120" w:line="240" w:lineRule="auto"/>
        <w:jc w:val="both"/>
        <w:rPr>
          <w:rFonts w:ascii="Calibri" w:eastAsia="Times New Roman" w:hAnsi="Calibri" w:cs="Times New Roman"/>
          <w:i/>
          <w:color w:val="000000"/>
          <w:sz w:val="24"/>
          <w:szCs w:val="24"/>
          <w:lang w:eastAsia="cs-CZ"/>
        </w:rPr>
      </w:pPr>
      <w:r w:rsidRPr="000A6A6A">
        <w:rPr>
          <w:rFonts w:ascii="Calibri" w:eastAsia="Times New Roman" w:hAnsi="Calibri" w:cs="Calibri"/>
          <w:i/>
          <w:color w:val="000000"/>
          <w:sz w:val="24"/>
          <w:szCs w:val="24"/>
          <w:lang w:eastAsia="cs-CZ"/>
        </w:rPr>
        <w:t xml:space="preserve">       sociální zařízení – některé méně lůžkové pokoje jsou se sociálním zařízením, ostatní pokoje ho nemají.     </w:t>
      </w:r>
    </w:p>
    <w:p w:rsidR="000A6A6A" w:rsidRPr="000A6A6A" w:rsidRDefault="000A6A6A" w:rsidP="000A6A6A">
      <w:pPr>
        <w:tabs>
          <w:tab w:val="left" w:pos="540"/>
        </w:tabs>
        <w:autoSpaceDE w:val="0"/>
        <w:autoSpaceDN w:val="0"/>
        <w:adjustRightInd w:val="0"/>
        <w:spacing w:before="40" w:after="120" w:line="240" w:lineRule="auto"/>
        <w:ind w:left="3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Vybavení pokoje užívá Uživatel společně s ostatními Uživateli, pokud není umístěn na jednolůžkovém pokoji. Provozovatel a Uživatel se mohou písemně dohodnout na vybavení pokoje vlastními drobnými doplňky Uživatele jako např. obrázky, malé bytové doplňky vlastní televizor …).</w:t>
      </w:r>
    </w:p>
    <w:p w:rsidR="000A6A6A" w:rsidRPr="000A6A6A" w:rsidRDefault="000A6A6A" w:rsidP="000A6A6A">
      <w:pPr>
        <w:numPr>
          <w:ilvl w:val="0"/>
          <w:numId w:val="4"/>
        </w:numPr>
        <w:tabs>
          <w:tab w:val="left" w:pos="540"/>
        </w:tabs>
        <w:autoSpaceDE w:val="0"/>
        <w:autoSpaceDN w:val="0"/>
        <w:adjustRightInd w:val="0"/>
        <w:spacing w:before="40"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je oprávněn užívat obvyklým způsobem s ostatními uživateli společné prostory. Jedná se o denní místnost, kuchyňku, koupelnu pro asistovanou hygienu, společnou zahradu.</w:t>
      </w:r>
    </w:p>
    <w:p w:rsidR="000A6A6A" w:rsidRPr="000A6A6A" w:rsidRDefault="000A6A6A" w:rsidP="000A6A6A">
      <w:pPr>
        <w:numPr>
          <w:ilvl w:val="0"/>
          <w:numId w:val="4"/>
        </w:numPr>
        <w:tabs>
          <w:tab w:val="left" w:pos="540"/>
        </w:tabs>
        <w:autoSpaceDE w:val="0"/>
        <w:autoSpaceDN w:val="0"/>
        <w:adjustRightInd w:val="0"/>
        <w:spacing w:before="40"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V rámci ubytování je zajištěno také topení, teplá a studená voda, odběr elektrického proudu dle standardního vybavení pokoje a společných prostor, úklid, praní, žehlení a drobné opravy osobního prádla Uživatele.</w:t>
      </w:r>
    </w:p>
    <w:p w:rsidR="000A6A6A" w:rsidRPr="000A6A6A" w:rsidRDefault="000A6A6A" w:rsidP="000A6A6A">
      <w:pPr>
        <w:numPr>
          <w:ilvl w:val="0"/>
          <w:numId w:val="4"/>
        </w:numPr>
        <w:tabs>
          <w:tab w:val="left" w:pos="540"/>
        </w:tabs>
        <w:autoSpaceDE w:val="0"/>
        <w:autoSpaceDN w:val="0"/>
        <w:adjustRightInd w:val="0"/>
        <w:spacing w:before="40"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Domov je povinen udržovat pokoj a společné prostory ve stavu způsobilém pro řádné užívání a zajistit nerušený výkon práv Uživatele spojených s jejich užíváním.</w:t>
      </w:r>
    </w:p>
    <w:p w:rsidR="000A6A6A" w:rsidRPr="000A6A6A" w:rsidRDefault="000A6A6A" w:rsidP="000A6A6A">
      <w:pPr>
        <w:numPr>
          <w:ilvl w:val="0"/>
          <w:numId w:val="4"/>
        </w:numPr>
        <w:tabs>
          <w:tab w:val="left" w:pos="540"/>
        </w:tabs>
        <w:autoSpaceDE w:val="0"/>
        <w:autoSpaceDN w:val="0"/>
        <w:adjustRightInd w:val="0"/>
        <w:spacing w:before="40"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je povinen umožnit vstup do pokoje pověřeným zaměstnancům Poskytovatele i v době své nepřítomnosti a dále cizím osobám, jejichž přítomnost je nutná z důvodu zajištění ochrany zdraví, hygieny a bezpečnosti Uživatele, umožnit vstup do pokoje v přítomnosti zaměstnance Poskytovatele.</w:t>
      </w:r>
    </w:p>
    <w:p w:rsidR="000A6A6A" w:rsidRPr="000A6A6A" w:rsidRDefault="000A6A6A" w:rsidP="000A6A6A">
      <w:pPr>
        <w:numPr>
          <w:ilvl w:val="0"/>
          <w:numId w:val="4"/>
        </w:numPr>
        <w:tabs>
          <w:tab w:val="left" w:pos="540"/>
        </w:tabs>
        <w:autoSpaceDE w:val="0"/>
        <w:autoSpaceDN w:val="0"/>
        <w:adjustRightInd w:val="0"/>
        <w:spacing w:before="40"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lastRenderedPageBreak/>
        <w:t>Uživatel je povinen užívat prostory vyhrazené mu k ubytování a k užívání řádně a pouze k účelu, k němuž jsou určeny. V prostorách nesmí Uživatel bez písemného souhlasu Poskytovatele provádět žádné změny.</w:t>
      </w:r>
    </w:p>
    <w:p w:rsidR="000A6A6A" w:rsidRPr="000A6A6A" w:rsidRDefault="000A6A6A" w:rsidP="000A6A6A">
      <w:pPr>
        <w:numPr>
          <w:ilvl w:val="0"/>
          <w:numId w:val="4"/>
        </w:numPr>
        <w:tabs>
          <w:tab w:val="left" w:pos="540"/>
        </w:tabs>
        <w:autoSpaceDE w:val="0"/>
        <w:autoSpaceDN w:val="0"/>
        <w:adjustRightInd w:val="0"/>
        <w:spacing w:before="40" w:after="120" w:line="240" w:lineRule="auto"/>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Bližší podmínky spojené s ubytováním stanovují interní pravidla domova.</w:t>
      </w:r>
    </w:p>
    <w:p w:rsidR="000A6A6A" w:rsidRPr="000A6A6A" w:rsidRDefault="000A6A6A" w:rsidP="000A6A6A">
      <w:pPr>
        <w:keepNext/>
        <w:keepLines/>
        <w:autoSpaceDE w:val="0"/>
        <w:autoSpaceDN w:val="0"/>
        <w:adjustRightInd w:val="0"/>
        <w:spacing w:before="160" w:after="8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 xml:space="preserve">V. </w:t>
      </w:r>
      <w:r w:rsidRPr="000A6A6A">
        <w:rPr>
          <w:rFonts w:ascii="Times New Roman" w:eastAsia="Times New Roman" w:hAnsi="Times New Roman" w:cs="Times New Roman"/>
          <w:b/>
          <w:color w:val="000000"/>
          <w:sz w:val="24"/>
          <w:szCs w:val="24"/>
          <w:lang w:eastAsia="cs-CZ"/>
        </w:rPr>
        <w:br/>
      </w:r>
      <w:r w:rsidRPr="000A6A6A">
        <w:rPr>
          <w:rFonts w:ascii="Times New Roman" w:eastAsia="Times New Roman" w:hAnsi="Times New Roman" w:cs="Calibri"/>
          <w:b/>
          <w:color w:val="000000"/>
          <w:sz w:val="24"/>
          <w:szCs w:val="24"/>
          <w:lang w:eastAsia="cs-CZ"/>
        </w:rPr>
        <w:t>Stravování</w:t>
      </w:r>
    </w:p>
    <w:p w:rsidR="000A6A6A" w:rsidRPr="000A6A6A" w:rsidRDefault="000A6A6A" w:rsidP="000A6A6A">
      <w:pPr>
        <w:numPr>
          <w:ilvl w:val="0"/>
          <w:numId w:val="5"/>
        </w:numPr>
        <w:tabs>
          <w:tab w:val="left" w:pos="540"/>
        </w:tabs>
        <w:autoSpaceDE w:val="0"/>
        <w:autoSpaceDN w:val="0"/>
        <w:adjustRightInd w:val="0"/>
        <w:spacing w:before="40" w:after="0" w:line="240" w:lineRule="auto"/>
        <w:ind w:left="3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Poskytovatel poskytuje Uživateli stravování v rozsahu odpovídající příjmu potravy na jeden den. </w:t>
      </w:r>
    </w:p>
    <w:p w:rsidR="000A6A6A" w:rsidRPr="000A6A6A" w:rsidRDefault="000A6A6A" w:rsidP="000A6A6A">
      <w:pPr>
        <w:numPr>
          <w:ilvl w:val="0"/>
          <w:numId w:val="5"/>
        </w:num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Stravování bude probíhat na základě nabídky jídelního lístku, strava odpovídá věku, zásadám racionální výživy a potřebám případného dietního stravování Uživatele v rozsahu tří hlavních jídel a dvou vedlejších jídel, včetně zajištění pitného režimu.</w:t>
      </w:r>
    </w:p>
    <w:p w:rsidR="000A6A6A" w:rsidRPr="000A6A6A" w:rsidRDefault="000A6A6A" w:rsidP="000A6A6A">
      <w:pPr>
        <w:numPr>
          <w:ilvl w:val="0"/>
          <w:numId w:val="5"/>
        </w:numPr>
        <w:autoSpaceDE w:val="0"/>
        <w:autoSpaceDN w:val="0"/>
        <w:adjustRightInd w:val="0"/>
        <w:spacing w:after="0" w:line="240" w:lineRule="auto"/>
        <w:ind w:left="360"/>
        <w:jc w:val="both"/>
        <w:rPr>
          <w:rFonts w:ascii="Times New Roman" w:eastAsia="Times New Roman" w:hAnsi="Times New Roman" w:cs="Times New Roman"/>
          <w:i/>
          <w:color w:val="000000"/>
          <w:sz w:val="24"/>
          <w:szCs w:val="24"/>
          <w:lang w:eastAsia="cs-CZ"/>
        </w:rPr>
      </w:pPr>
      <w:r w:rsidRPr="000A6A6A">
        <w:rPr>
          <w:rFonts w:ascii="Times New Roman" w:eastAsia="Times New Roman" w:hAnsi="Times New Roman" w:cs="Calibri"/>
          <w:color w:val="000000"/>
          <w:sz w:val="24"/>
          <w:szCs w:val="24"/>
          <w:lang w:eastAsia="cs-CZ"/>
        </w:rPr>
        <w:t>Podrobnosti o poskytování stravy, zejména druzích vhodného jídla a způsobech podávání stravy jsou obsaženy v individuálním plánu Uživatele.</w:t>
      </w:r>
    </w:p>
    <w:p w:rsidR="000A6A6A" w:rsidRPr="000A6A6A" w:rsidRDefault="000A6A6A" w:rsidP="000A6A6A">
      <w:pPr>
        <w:tabs>
          <w:tab w:val="left" w:pos="540"/>
        </w:tabs>
        <w:autoSpaceDE w:val="0"/>
        <w:autoSpaceDN w:val="0"/>
        <w:adjustRightInd w:val="0"/>
        <w:spacing w:before="40" w:after="0" w:line="240" w:lineRule="auto"/>
        <w:ind w:left="244" w:hanging="544"/>
        <w:jc w:val="both"/>
        <w:rPr>
          <w:rFonts w:ascii="Times New Roman" w:eastAsia="Times New Roman" w:hAnsi="Times New Roman" w:cs="Calibri"/>
          <w:color w:val="000000"/>
          <w:sz w:val="24"/>
          <w:szCs w:val="24"/>
          <w:lang w:eastAsia="cs-CZ"/>
        </w:rPr>
      </w:pPr>
    </w:p>
    <w:p w:rsidR="000A6A6A" w:rsidRPr="000A6A6A" w:rsidRDefault="000A6A6A" w:rsidP="000A6A6A">
      <w:pPr>
        <w:autoSpaceDE w:val="0"/>
        <w:autoSpaceDN w:val="0"/>
        <w:adjustRightInd w:val="0"/>
        <w:spacing w:after="0" w:line="240" w:lineRule="auto"/>
        <w:jc w:val="center"/>
        <w:outlineLvl w:val="0"/>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VI.</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Poskytování sociální péče</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0A6A6A" w:rsidRPr="000A6A6A" w:rsidRDefault="000A6A6A" w:rsidP="000A6A6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Poskytovatel poskytuje individuální péči Uživateli, a, kdy jeho zdravotní stav to vyžaduje, základní činnosti podle rozsahu uvedeného v § 15 vyhlášky 505/2006 Sb. v platném znění, kterou se provádějí některá ustanovení zákona č. 108/2006 Sb. o sociálních službách.  </w:t>
      </w:r>
    </w:p>
    <w:p w:rsidR="000A6A6A" w:rsidRPr="000A6A6A" w:rsidRDefault="000A6A6A" w:rsidP="000A6A6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Uživatel, hradí veškeré sociální úkony. Rozsah úkonů péče vychází z Individuálního plánu klienta (Uživatele), který je sestavován při podpisu této Smlouvy sociálním pracovníkem ve spolupráci s Uživatelem a klíčovým pracovníkem. </w:t>
      </w:r>
    </w:p>
    <w:p w:rsidR="000A6A6A" w:rsidRPr="000A6A6A" w:rsidRDefault="000A6A6A" w:rsidP="000A6A6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který je příjemcem příspěvku na péči, hradí veškerou péči celým příspěvkem na péči. Rozsah úkonů péče vychází ze Vstupní biografické anamnézy Uživatele a Plánu péče a podpory Uživatele, která je sestavována při podpisu této Smlouvy ve spolupráci s Uživatelem, sociálním pracovníkem a klíčovým pracovníkem.</w:t>
      </w:r>
    </w:p>
    <w:p w:rsidR="000A6A6A" w:rsidRPr="000A6A6A" w:rsidRDefault="000A6A6A" w:rsidP="000A6A6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souhlasí s tím, že jeho příspěvek na péči bude zasílán bezhotovostním převodem na účet zařízení vedený u České spořitelny s variabilním symbolem číslo účtu: 2000942339/0800, variabilní symbol: uveden na vyúčtování služeb.</w:t>
      </w:r>
    </w:p>
    <w:p w:rsidR="000A6A6A" w:rsidRPr="000A6A6A" w:rsidRDefault="000A6A6A" w:rsidP="000A6A6A">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Příspěvek na péči náleží Poskytovateli ode dne zahájení poskytování služby, a to i zpětně za období, v němž Uživatel byl příjemcem služeb dle této smlouvy, pokud bude příspěvek na péči přiznán dodatečně. V případě, že dojde ke změně výše přiznaného příspěvku na péči, je Uživatel povinen platit za poskytování péče příspěvkem v aktuální výši ode dne změny jeho výše.</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VII.</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Fakultativní služby</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cs-CZ"/>
        </w:rPr>
      </w:pPr>
    </w:p>
    <w:p w:rsidR="000A6A6A" w:rsidRPr="000A6A6A" w:rsidRDefault="000A6A6A" w:rsidP="000A6A6A">
      <w:pPr>
        <w:numPr>
          <w:ilvl w:val="3"/>
          <w:numId w:val="7"/>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Nad rámec služeb podle čl. II., III. a IV. této smlouvy může Poskytovatel Uživateli poskytnout fakultativní služby, jejichž výčet včetně úhrady je uveden v interních pravidlech domova. </w:t>
      </w:r>
    </w:p>
    <w:p w:rsidR="000A6A6A" w:rsidRPr="000A6A6A" w:rsidRDefault="000A6A6A" w:rsidP="000A6A6A">
      <w:pPr>
        <w:numPr>
          <w:ilvl w:val="3"/>
          <w:numId w:val="7"/>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Pokud Uživatel není příjemcem příspěvku na péči, stávají se úkony péče vymezené v odstavci VI. této smlouvy, fakultativními činnostmi.</w:t>
      </w:r>
    </w:p>
    <w:p w:rsidR="000A6A6A" w:rsidRPr="000A6A6A" w:rsidRDefault="000A6A6A" w:rsidP="000A6A6A">
      <w:pPr>
        <w:autoSpaceDE w:val="0"/>
        <w:autoSpaceDN w:val="0"/>
        <w:adjustRightInd w:val="0"/>
        <w:spacing w:after="120" w:line="240" w:lineRule="auto"/>
        <w:ind w:left="6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Poskytovatel dále zprostředkovává tyto činnosti: </w:t>
      </w:r>
    </w:p>
    <w:p w:rsidR="000A6A6A" w:rsidRPr="000A6A6A" w:rsidRDefault="000A6A6A" w:rsidP="000A6A6A">
      <w:pPr>
        <w:numPr>
          <w:ilvl w:val="0"/>
          <w:numId w:val="8"/>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vedení účtu</w:t>
      </w:r>
    </w:p>
    <w:p w:rsidR="000A6A6A" w:rsidRPr="000A6A6A" w:rsidRDefault="000A6A6A" w:rsidP="000A6A6A">
      <w:pPr>
        <w:numPr>
          <w:ilvl w:val="0"/>
          <w:numId w:val="8"/>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individuální cvičení na žádost klienta</w:t>
      </w:r>
    </w:p>
    <w:p w:rsidR="000A6A6A" w:rsidRPr="000A6A6A" w:rsidRDefault="000A6A6A" w:rsidP="000A6A6A">
      <w:pPr>
        <w:numPr>
          <w:ilvl w:val="0"/>
          <w:numId w:val="8"/>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jemné masáže</w:t>
      </w:r>
    </w:p>
    <w:p w:rsidR="000A6A6A" w:rsidRPr="000A6A6A" w:rsidRDefault="000A6A6A" w:rsidP="000A6A6A">
      <w:pPr>
        <w:numPr>
          <w:ilvl w:val="0"/>
          <w:numId w:val="8"/>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doprovod a dohled k lékaři mimo zařízení, k lékaři, na úřady, volnočasové aktivity pod.</w:t>
      </w:r>
    </w:p>
    <w:p w:rsidR="000A6A6A" w:rsidRPr="000A6A6A" w:rsidRDefault="000A6A6A" w:rsidP="000A6A6A">
      <w:pPr>
        <w:numPr>
          <w:ilvl w:val="0"/>
          <w:numId w:val="8"/>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drobné úpravy a úpravy na pokojích</w:t>
      </w:r>
    </w:p>
    <w:p w:rsidR="000A6A6A" w:rsidRPr="000A6A6A" w:rsidRDefault="000A6A6A" w:rsidP="000A6A6A">
      <w:pPr>
        <w:numPr>
          <w:ilvl w:val="0"/>
          <w:numId w:val="8"/>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používání TV v majetku CSOP včetně poplatku a koncese</w:t>
      </w:r>
    </w:p>
    <w:p w:rsidR="000A6A6A" w:rsidRPr="000A6A6A" w:rsidRDefault="000A6A6A" w:rsidP="000A6A6A">
      <w:pPr>
        <w:numPr>
          <w:ilvl w:val="3"/>
          <w:numId w:val="7"/>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lastRenderedPageBreak/>
        <w:t xml:space="preserve">Druh a rozsah fakultativních služeb sjednává Poskytovatel s Uživatelem individuálně. Nabídka fakultativních služeb může být průběžně měněna. Sazebník fakultativních služeb bude klientovi dostupný v prostorách domova a na vyžádání vždy Uživatel obdrží sazebník fakultativních služeb.  </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VIII.</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Výše úhrady a způsob jejího placení</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color w:val="000000"/>
          <w:sz w:val="24"/>
          <w:szCs w:val="24"/>
          <w:lang w:eastAsia="cs-CZ"/>
        </w:rPr>
      </w:pP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Výše úhrady za poskytování pobytové sociální služby včetně služeb fakultativních je stanovena v souladu s vyhláškou č.505/2006 Sb., v platném znění, kterou se provádějí některá ustanovení zákona o sociálních službách.</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Úhrada za poskytované služby se platí vždy po uplynutí kalendářního měsíce, a to zpětně, dle skutečně čerpaných služeb.</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Poskytovatel je povinen předložit oprávněné osobě vyúčtování úhrady skutečně čerpaných služeb vždy zpětně za uplynulý kalendářní měsíc, a to nejpozději do 10. dne následujícího měsíce.  </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Uživatel se zavazuje a je povinen zaplatit úhradu v nejpozději do 15 dnů po předložení vyúčtování čerpaných služeb. Platba probíhá bezhotovostně převodem na účet Poskytovatele, číslo účtu: </w:t>
      </w:r>
      <w:r w:rsidRPr="000A6A6A">
        <w:rPr>
          <w:rFonts w:ascii="Times New Roman" w:eastAsia="Times New Roman" w:hAnsi="Times New Roman" w:cs="Calibri"/>
          <w:b/>
          <w:color w:val="000000"/>
          <w:sz w:val="24"/>
          <w:szCs w:val="24"/>
          <w:lang w:eastAsia="cs-CZ"/>
        </w:rPr>
        <w:t>30015-2000942339</w:t>
      </w:r>
      <w:r w:rsidRPr="000A6A6A">
        <w:rPr>
          <w:rFonts w:ascii="Times New Roman" w:eastAsia="Times New Roman" w:hAnsi="Times New Roman" w:cs="Times New Roman"/>
          <w:b/>
          <w:color w:val="000000"/>
          <w:sz w:val="24"/>
          <w:szCs w:val="24"/>
          <w:lang w:eastAsia="cs-CZ"/>
        </w:rPr>
        <w:t>/0800</w:t>
      </w:r>
      <w:r w:rsidRPr="000A6A6A">
        <w:rPr>
          <w:rFonts w:ascii="Times New Roman" w:eastAsia="Times New Roman" w:hAnsi="Times New Roman" w:cs="Calibri"/>
          <w:color w:val="000000"/>
          <w:sz w:val="24"/>
          <w:szCs w:val="24"/>
          <w:lang w:eastAsia="cs-CZ"/>
        </w:rPr>
        <w:t xml:space="preserve">  nebo hotově na pokladně, nebo složenkou. Variabilní symbol je číslo smlouvy, měsíc a rok.  </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Poskytovatel se může dohodnout na spoluúčasti úhrady nákladů (Dohoda k přistoupení závazku) s manželem (manželkou), dětmi, osobou blízkou osoby, které je pobytová služba poskytována.</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Dojde – li v době pobytu Uživatele z jeho iniciativy či iniciativy rodiny ke změně sjednaných podmínek, zejména pokud jde o dobu pobytu Uživatele v pobytové sociální službě, musí být taková změna s Poskytovatelem dohodnuta písemně, a to nejméně 7 dní předem. Pokud se tak nestane, bude považováno za to, že ke změnám nedošlo.</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Výše úroků z prodlení za pozdní úhradu pobytu Uživatele se uplatňuje ve výši stanovené nařízením vlády č. 351/2013 Sb., v platném znění.</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Uživatel je povinen zaplatit úhradu za ubytování a úhradu za stravu denně, tak jak je uvedeno v platném sazebníku. Pro výpočet měsíční úhrady je stanoven počet dnů v měsíci kalendářního roku. </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Pokud by Uživateli po zaplacení úhrady za ubytování a stravu podle odst. 1 tohoto článku za kalendářní měsíc nezůstala částka ve výši alespoň 15 % jeho měsíčního příjmu, částky úhrady se sníží dle ustanovení. § 73 odst. 3 zákona.</w:t>
      </w: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Pokud Uživatel nárokuje sníženou úhradu podle § 73 zákona, doloží Poskytovateli výši svého příjmu ve smyslu § 7 zákona č. 110/2006 Sb., o životním a existenčním minimu, v platném znění. Výši příjmu je tento Uživatel povinen doložit při jednání o uzavření Smlouvy o poskytování služby sociální péče a dále při každé změně příjmu. Oznámení o změně ve výši příjmu je Uživatel povinen ohlásit nejpozději do 10 pracovních dnů po posledním dni kalendářního měsíce, za který se platí úhrada.</w:t>
      </w:r>
    </w:p>
    <w:p w:rsidR="000A6A6A" w:rsidRPr="000A6A6A" w:rsidRDefault="000A6A6A" w:rsidP="000A6A6A">
      <w:pPr>
        <w:numPr>
          <w:ilvl w:val="0"/>
          <w:numId w:val="9"/>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je povinen doložit Poskytovateli změnu výše přiznaného příspěvku na péči, a to nejpozději do jednoho týdne od uskutečnění příslušné měny.</w:t>
      </w:r>
    </w:p>
    <w:p w:rsidR="000A6A6A" w:rsidRPr="000A6A6A" w:rsidRDefault="000A6A6A" w:rsidP="000A6A6A">
      <w:pPr>
        <w:numPr>
          <w:ilvl w:val="0"/>
          <w:numId w:val="9"/>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Činnosti sjednané v čl. VII. této Smlouvy jako fakultativní, se poskytují za úhradu nákladů těchto činností.</w:t>
      </w:r>
    </w:p>
    <w:p w:rsidR="000A6A6A" w:rsidRPr="000A6A6A" w:rsidRDefault="000A6A6A" w:rsidP="000A6A6A">
      <w:pPr>
        <w:numPr>
          <w:ilvl w:val="0"/>
          <w:numId w:val="9"/>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Uživatel se zavazuje přistoupit na změnu výše úhrady (číslovaným dodatkem ke smlouvě) např. při změně ceny stravy, změně výše příspěvku na péči nebo jiných příjmů, změně schopností služeb vyplývajících z potřeb Uživatele, a při změně obecně závazných právních předpisů upravujících úhrady za sociální služby, a to do výše stanovené těmito předpisy. Uživateli bude předložena změna úhrad 15 dní před vyúčtováním sociálních služeb.  </w:t>
      </w:r>
    </w:p>
    <w:p w:rsidR="000A6A6A" w:rsidRPr="000A6A6A" w:rsidRDefault="000A6A6A" w:rsidP="000A6A6A">
      <w:pPr>
        <w:numPr>
          <w:ilvl w:val="0"/>
          <w:numId w:val="9"/>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Zamlčel-li Uživatel skutečnou výši svého příjmu při jeho doložení nebo jiné skutečnosti rozhodné pro stanovení výše úhrady, je povinen doplatit úhradu do částky stanovené podle skutečné výše jeho příjmu.</w:t>
      </w:r>
    </w:p>
    <w:p w:rsidR="000A6A6A" w:rsidRPr="000A6A6A" w:rsidRDefault="000A6A6A" w:rsidP="000A6A6A">
      <w:pPr>
        <w:numPr>
          <w:ilvl w:val="0"/>
          <w:numId w:val="9"/>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si sám ze svých finančních prostředků hradí ostatní nezbytné osobní náklady, které nejsou součástí úhrady. Jedná se především o:</w:t>
      </w:r>
    </w:p>
    <w:p w:rsidR="000A6A6A" w:rsidRPr="000A6A6A" w:rsidRDefault="000A6A6A" w:rsidP="000A6A6A">
      <w:pPr>
        <w:numPr>
          <w:ilvl w:val="0"/>
          <w:numId w:val="10"/>
        </w:numPr>
        <w:autoSpaceDE w:val="0"/>
        <w:autoSpaceDN w:val="0"/>
        <w:adjustRightInd w:val="0"/>
        <w:spacing w:after="0" w:line="240" w:lineRule="auto"/>
        <w:rPr>
          <w:rFonts w:ascii="Times New Roman" w:eastAsia="Times New Roman" w:hAnsi="Times New Roman" w:cs="Times New Roman"/>
          <w:i/>
          <w:color w:val="000000"/>
          <w:sz w:val="24"/>
          <w:szCs w:val="24"/>
          <w:lang w:eastAsia="cs-CZ"/>
        </w:rPr>
      </w:pPr>
      <w:r w:rsidRPr="000A6A6A">
        <w:rPr>
          <w:rFonts w:ascii="Times New Roman" w:eastAsia="Times New Roman" w:hAnsi="Times New Roman" w:cs="Calibri"/>
          <w:i/>
          <w:color w:val="000000"/>
          <w:sz w:val="24"/>
          <w:szCs w:val="24"/>
          <w:lang w:eastAsia="cs-CZ"/>
        </w:rPr>
        <w:lastRenderedPageBreak/>
        <w:t>doplatky léků a zdravotních potřeb či pomůcek</w:t>
      </w:r>
    </w:p>
    <w:p w:rsidR="000A6A6A" w:rsidRPr="000A6A6A" w:rsidRDefault="000A6A6A" w:rsidP="000A6A6A">
      <w:pPr>
        <w:numPr>
          <w:ilvl w:val="0"/>
          <w:numId w:val="10"/>
        </w:numPr>
        <w:autoSpaceDE w:val="0"/>
        <w:autoSpaceDN w:val="0"/>
        <w:adjustRightInd w:val="0"/>
        <w:spacing w:after="0" w:line="240" w:lineRule="auto"/>
        <w:rPr>
          <w:rFonts w:ascii="Times New Roman" w:eastAsia="Times New Roman" w:hAnsi="Times New Roman" w:cs="Times New Roman"/>
          <w:i/>
          <w:color w:val="000000"/>
          <w:sz w:val="24"/>
          <w:szCs w:val="24"/>
          <w:lang w:eastAsia="cs-CZ"/>
        </w:rPr>
      </w:pPr>
      <w:r w:rsidRPr="000A6A6A">
        <w:rPr>
          <w:rFonts w:ascii="Times New Roman" w:eastAsia="Times New Roman" w:hAnsi="Times New Roman" w:cs="Calibri"/>
          <w:i/>
          <w:color w:val="000000"/>
          <w:sz w:val="24"/>
          <w:szCs w:val="24"/>
          <w:lang w:eastAsia="cs-CZ"/>
        </w:rPr>
        <w:t>platby za odebírané tiskoviny</w:t>
      </w:r>
    </w:p>
    <w:p w:rsidR="000A6A6A" w:rsidRPr="000A6A6A" w:rsidRDefault="000A6A6A" w:rsidP="000A6A6A">
      <w:pPr>
        <w:numPr>
          <w:ilvl w:val="0"/>
          <w:numId w:val="10"/>
        </w:numPr>
        <w:autoSpaceDE w:val="0"/>
        <w:autoSpaceDN w:val="0"/>
        <w:adjustRightInd w:val="0"/>
        <w:spacing w:after="0" w:line="240" w:lineRule="auto"/>
        <w:rPr>
          <w:rFonts w:ascii="Times New Roman" w:eastAsia="Times New Roman" w:hAnsi="Times New Roman" w:cs="Times New Roman"/>
          <w:i/>
          <w:color w:val="000000"/>
          <w:sz w:val="24"/>
          <w:szCs w:val="24"/>
          <w:lang w:eastAsia="cs-CZ"/>
        </w:rPr>
      </w:pPr>
      <w:r w:rsidRPr="000A6A6A">
        <w:rPr>
          <w:rFonts w:ascii="Times New Roman" w:eastAsia="Times New Roman" w:hAnsi="Times New Roman" w:cs="Calibri"/>
          <w:i/>
          <w:color w:val="000000"/>
          <w:sz w:val="24"/>
          <w:szCs w:val="24"/>
          <w:lang w:eastAsia="cs-CZ"/>
        </w:rPr>
        <w:t>vlastní hygienické potřeby (toal. papír, šampón, holící potřeby, kosmetika atd.)</w:t>
      </w:r>
    </w:p>
    <w:p w:rsidR="000A6A6A" w:rsidRPr="000A6A6A" w:rsidRDefault="000A6A6A" w:rsidP="000A6A6A">
      <w:pPr>
        <w:numPr>
          <w:ilvl w:val="0"/>
          <w:numId w:val="10"/>
        </w:numPr>
        <w:autoSpaceDE w:val="0"/>
        <w:autoSpaceDN w:val="0"/>
        <w:adjustRightInd w:val="0"/>
        <w:spacing w:after="0" w:line="240" w:lineRule="auto"/>
        <w:rPr>
          <w:rFonts w:ascii="Times New Roman" w:eastAsia="Times New Roman" w:hAnsi="Times New Roman" w:cs="Times New Roman"/>
          <w:i/>
          <w:color w:val="000000"/>
          <w:sz w:val="24"/>
          <w:szCs w:val="24"/>
          <w:lang w:eastAsia="cs-CZ"/>
        </w:rPr>
      </w:pPr>
      <w:r w:rsidRPr="000A6A6A">
        <w:rPr>
          <w:rFonts w:ascii="Times New Roman" w:eastAsia="Times New Roman" w:hAnsi="Times New Roman" w:cs="Calibri"/>
          <w:i/>
          <w:color w:val="000000"/>
          <w:sz w:val="24"/>
          <w:szCs w:val="24"/>
          <w:lang w:eastAsia="cs-CZ"/>
        </w:rPr>
        <w:t xml:space="preserve"> pomůcky pro inkontinenci (pleny, podložky, kalhotky atd.) nad limit hrazený         </w:t>
      </w:r>
      <w:r w:rsidRPr="000A6A6A">
        <w:rPr>
          <w:rFonts w:ascii="Times New Roman" w:eastAsia="Times New Roman" w:hAnsi="Times New Roman" w:cs="Times New Roman"/>
          <w:i/>
          <w:color w:val="000000"/>
          <w:sz w:val="24"/>
          <w:szCs w:val="24"/>
          <w:lang w:eastAsia="cs-CZ"/>
        </w:rPr>
        <w:br/>
      </w:r>
      <w:r w:rsidRPr="000A6A6A">
        <w:rPr>
          <w:rFonts w:ascii="Times New Roman" w:eastAsia="Times New Roman" w:hAnsi="Times New Roman" w:cs="Calibri"/>
          <w:i/>
          <w:color w:val="000000"/>
          <w:sz w:val="24"/>
          <w:szCs w:val="24"/>
          <w:lang w:eastAsia="cs-CZ"/>
        </w:rPr>
        <w:t xml:space="preserve">   zdravotní pojišťovnou</w:t>
      </w:r>
    </w:p>
    <w:p w:rsidR="000A6A6A" w:rsidRPr="000A6A6A" w:rsidRDefault="000A6A6A" w:rsidP="000A6A6A">
      <w:pPr>
        <w:numPr>
          <w:ilvl w:val="0"/>
          <w:numId w:val="10"/>
        </w:numPr>
        <w:autoSpaceDE w:val="0"/>
        <w:autoSpaceDN w:val="0"/>
        <w:adjustRightInd w:val="0"/>
        <w:spacing w:after="0" w:line="240" w:lineRule="auto"/>
        <w:rPr>
          <w:rFonts w:ascii="Times New Roman" w:eastAsia="Times New Roman" w:hAnsi="Times New Roman" w:cs="Times New Roman"/>
          <w:i/>
          <w:color w:val="000000"/>
          <w:sz w:val="24"/>
          <w:szCs w:val="24"/>
          <w:lang w:eastAsia="cs-CZ"/>
        </w:rPr>
      </w:pPr>
      <w:r w:rsidRPr="000A6A6A">
        <w:rPr>
          <w:rFonts w:ascii="Times New Roman" w:eastAsia="Times New Roman" w:hAnsi="Times New Roman" w:cs="Calibri"/>
          <w:i/>
          <w:color w:val="000000"/>
          <w:sz w:val="24"/>
          <w:szCs w:val="24"/>
          <w:lang w:eastAsia="cs-CZ"/>
        </w:rPr>
        <w:t>koncesionářské poplatky (TV, rozhlas)</w:t>
      </w:r>
    </w:p>
    <w:p w:rsidR="000A6A6A" w:rsidRPr="000A6A6A" w:rsidRDefault="000A6A6A" w:rsidP="000A6A6A">
      <w:pPr>
        <w:autoSpaceDE w:val="0"/>
        <w:autoSpaceDN w:val="0"/>
        <w:adjustRightInd w:val="0"/>
        <w:spacing w:after="0" w:line="240" w:lineRule="auto"/>
        <w:rPr>
          <w:rFonts w:ascii="Times New Roman" w:eastAsia="Times New Roman" w:hAnsi="Times New Roman" w:cs="Calibri"/>
          <w:i/>
          <w:color w:val="000000"/>
          <w:sz w:val="24"/>
          <w:szCs w:val="24"/>
          <w:lang w:eastAsia="cs-CZ"/>
        </w:rPr>
      </w:pPr>
    </w:p>
    <w:p w:rsidR="000A6A6A" w:rsidRPr="000A6A6A" w:rsidRDefault="000A6A6A" w:rsidP="000A6A6A">
      <w:pPr>
        <w:numPr>
          <w:ilvl w:val="0"/>
          <w:numId w:val="9"/>
        </w:num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Případné přeplatky nebo nedoplatky na úhradách za služby poskytované Poskytovatelem dle této Smlouvy je povinen Poskytovatel vyúčtovat Uživateli nejpozději do konce kalendářního měsíce následujícího po kalendářním měsíci, ve kterém přeplatek nebo nedoplatek vznikl. Poskytovatel je povinen přeplatek vyplatit Uživateli a Uživatel je povinen uhradit nedoplatek Poskytovateli nejpozději v kalendářním měsíci, který následuje po kalendářním měsíci, ve kterém přeplatek nebo nedoplatek vznikl.</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color w:val="000000"/>
          <w:sz w:val="24"/>
          <w:szCs w:val="24"/>
          <w:lang w:eastAsia="cs-CZ"/>
        </w:rPr>
        <w:t>IX.</w:t>
      </w:r>
      <w:r w:rsidRPr="000A6A6A">
        <w:rPr>
          <w:rFonts w:ascii="Times New Roman" w:eastAsia="Times New Roman" w:hAnsi="Times New Roman" w:cs="Times New Roman"/>
          <w:b/>
          <w:color w:val="000000"/>
          <w:sz w:val="24"/>
          <w:szCs w:val="24"/>
          <w:lang w:eastAsia="cs-CZ"/>
        </w:rPr>
        <w:br/>
      </w:r>
      <w:r w:rsidRPr="000A6A6A">
        <w:rPr>
          <w:rFonts w:ascii="Times New Roman" w:eastAsia="Times New Roman" w:hAnsi="Times New Roman" w:cs="Calibri"/>
          <w:b/>
          <w:color w:val="000000"/>
          <w:sz w:val="24"/>
          <w:szCs w:val="24"/>
          <w:lang w:eastAsia="cs-CZ"/>
        </w:rPr>
        <w:t>Ujednání o dodržování vnitřních pravidel stanovených Poskytovatelem pro poskytování sociálních služeb</w:t>
      </w:r>
    </w:p>
    <w:p w:rsidR="000A6A6A" w:rsidRPr="000A6A6A" w:rsidRDefault="000A6A6A" w:rsidP="000A6A6A">
      <w:pPr>
        <w:autoSpaceDE w:val="0"/>
        <w:autoSpaceDN w:val="0"/>
        <w:adjustRightInd w:val="0"/>
        <w:spacing w:beforeAutospacing="1" w:after="0" w:afterAutospacing="1" w:line="240" w:lineRule="auto"/>
        <w:jc w:val="both"/>
        <w:rPr>
          <w:rFonts w:ascii="Calibri" w:eastAsia="Times New Roman" w:hAnsi="Calibri" w:cs="Times New Roman"/>
          <w:color w:val="000000"/>
          <w:sz w:val="24"/>
          <w:szCs w:val="24"/>
          <w:lang w:eastAsia="cs-CZ"/>
        </w:rPr>
      </w:pPr>
      <w:r w:rsidRPr="000A6A6A">
        <w:rPr>
          <w:rFonts w:ascii="Times New Roman" w:eastAsia="Times New Roman" w:hAnsi="Times New Roman" w:cs="Calibri"/>
          <w:color w:val="000000"/>
          <w:sz w:val="24"/>
          <w:szCs w:val="24"/>
          <w:lang w:eastAsia="cs-CZ"/>
        </w:rPr>
        <w:t>1. Uživatel prohlašuje, že byl seznámen s následujícími vnitřními předpisy Poskytovatele:</w:t>
      </w:r>
    </w:p>
    <w:p w:rsidR="000A6A6A" w:rsidRPr="000A6A6A" w:rsidRDefault="000A6A6A" w:rsidP="000A6A6A">
      <w:pPr>
        <w:numPr>
          <w:ilvl w:val="0"/>
          <w:numId w:val="11"/>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i/>
          <w:color w:val="000000"/>
          <w:sz w:val="24"/>
          <w:szCs w:val="24"/>
          <w:lang w:eastAsia="cs-CZ"/>
        </w:rPr>
        <w:t>Pravidla pobytu v Domově ze zvláštním režimem</w:t>
      </w:r>
    </w:p>
    <w:p w:rsidR="000A6A6A" w:rsidRPr="000A6A6A" w:rsidRDefault="000A6A6A" w:rsidP="000A6A6A">
      <w:pPr>
        <w:numPr>
          <w:ilvl w:val="0"/>
          <w:numId w:val="11"/>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i/>
          <w:color w:val="000000"/>
          <w:sz w:val="24"/>
          <w:szCs w:val="24"/>
          <w:lang w:eastAsia="cs-CZ"/>
        </w:rPr>
        <w:t xml:space="preserve">Ceník poskytovaných sociálních služeb domova </w:t>
      </w:r>
    </w:p>
    <w:p w:rsidR="000A6A6A" w:rsidRPr="000A6A6A" w:rsidRDefault="000A6A6A" w:rsidP="000A6A6A">
      <w:pPr>
        <w:numPr>
          <w:ilvl w:val="0"/>
          <w:numId w:val="11"/>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i/>
          <w:color w:val="000000"/>
          <w:sz w:val="24"/>
          <w:szCs w:val="24"/>
          <w:lang w:eastAsia="cs-CZ"/>
        </w:rPr>
        <w:t>Pravidla pro vyřizování stížností v platném znění</w:t>
      </w:r>
    </w:p>
    <w:p w:rsidR="000A6A6A" w:rsidRPr="000A6A6A" w:rsidRDefault="000A6A6A" w:rsidP="000A6A6A">
      <w:pPr>
        <w:numPr>
          <w:ilvl w:val="0"/>
          <w:numId w:val="11"/>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i/>
          <w:color w:val="000000"/>
          <w:sz w:val="24"/>
          <w:szCs w:val="24"/>
          <w:lang w:eastAsia="cs-CZ"/>
        </w:rPr>
        <w:t xml:space="preserve">Směrnice o vratkách </w:t>
      </w:r>
    </w:p>
    <w:p w:rsidR="000A6A6A" w:rsidRPr="000A6A6A" w:rsidRDefault="000A6A6A" w:rsidP="000A6A6A">
      <w:pPr>
        <w:numPr>
          <w:ilvl w:val="0"/>
          <w:numId w:val="11"/>
        </w:num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i/>
          <w:color w:val="000000"/>
          <w:sz w:val="24"/>
          <w:szCs w:val="24"/>
          <w:lang w:eastAsia="cs-CZ"/>
        </w:rPr>
        <w:t xml:space="preserve">Plán potřebné podpory </w:t>
      </w:r>
    </w:p>
    <w:p w:rsidR="000A6A6A" w:rsidRPr="000A6A6A" w:rsidRDefault="000A6A6A" w:rsidP="000A6A6A">
      <w:pPr>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2. Uživatel prohlašuje, že výše uvedené vnitřní předpisy mu byly objasněny způsobem, kterému    rozumí.</w:t>
      </w:r>
      <w:r w:rsidRPr="000A6A6A">
        <w:rPr>
          <w:rFonts w:ascii="Times New Roman" w:eastAsia="Times New Roman" w:hAnsi="Times New Roman" w:cs="Times New Roman"/>
          <w:color w:val="000000"/>
          <w:sz w:val="24"/>
          <w:szCs w:val="24"/>
          <w:lang w:eastAsia="cs-CZ"/>
        </w:rPr>
        <w:br/>
      </w:r>
      <w:r w:rsidRPr="000A6A6A">
        <w:rPr>
          <w:rFonts w:ascii="Times New Roman" w:eastAsia="Times New Roman" w:hAnsi="Times New Roman" w:cs="Calibri"/>
          <w:color w:val="000000"/>
          <w:sz w:val="24"/>
          <w:szCs w:val="24"/>
          <w:lang w:eastAsia="cs-CZ"/>
        </w:rPr>
        <w:t>3. V případě, že má klient opatrovníka, je smlouva vyhotovena ve třech vyhotoveních, přičemž každá smluvní strana obdrží jedno vyhotovení a jedno vyhotovení obdrží opatrovník.</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color w:val="000000"/>
          <w:sz w:val="24"/>
          <w:szCs w:val="24"/>
          <w:lang w:eastAsia="cs-CZ"/>
        </w:rPr>
        <w:t>X.</w:t>
      </w:r>
      <w:r w:rsidRPr="000A6A6A">
        <w:rPr>
          <w:rFonts w:ascii="Times New Roman" w:eastAsia="Times New Roman" w:hAnsi="Times New Roman" w:cs="Times New Roman"/>
          <w:b/>
          <w:color w:val="000000"/>
          <w:sz w:val="24"/>
          <w:szCs w:val="24"/>
          <w:lang w:eastAsia="cs-CZ"/>
        </w:rPr>
        <w:br/>
      </w:r>
      <w:r w:rsidRPr="000A6A6A">
        <w:rPr>
          <w:rFonts w:ascii="Times New Roman" w:eastAsia="Times New Roman" w:hAnsi="Times New Roman" w:cs="Calibri"/>
          <w:b/>
          <w:color w:val="000000"/>
          <w:sz w:val="24"/>
          <w:szCs w:val="24"/>
          <w:lang w:eastAsia="cs-CZ"/>
        </w:rPr>
        <w:t>Další práva a povinnosti Poskytovatele a Uživatele</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u w:val="single"/>
          <w:lang w:eastAsia="cs-CZ"/>
        </w:rPr>
        <w:t>Práva, povinnosti a závazky Poskytovatele:</w:t>
      </w:r>
    </w:p>
    <w:p w:rsidR="000A6A6A" w:rsidRPr="000A6A6A" w:rsidRDefault="000A6A6A" w:rsidP="000A6A6A">
      <w:pPr>
        <w:numPr>
          <w:ilvl w:val="0"/>
          <w:numId w:val="12"/>
        </w:numPr>
        <w:tabs>
          <w:tab w:val="left" w:pos="360"/>
        </w:tabs>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Jednat s Uživatelem vždy jako s rovnoprávným člověkem, partnerem a respektovat jeho </w:t>
      </w:r>
    </w:p>
    <w:p w:rsidR="000A6A6A" w:rsidRPr="000A6A6A" w:rsidRDefault="000A6A6A" w:rsidP="000A6A6A">
      <w:pPr>
        <w:numPr>
          <w:ilvl w:val="0"/>
          <w:numId w:val="12"/>
        </w:numPr>
        <w:tabs>
          <w:tab w:val="left" w:pos="360"/>
        </w:tabs>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lidskou důstojnost</w:t>
      </w:r>
    </w:p>
    <w:p w:rsidR="000A6A6A" w:rsidRPr="000A6A6A" w:rsidRDefault="000A6A6A" w:rsidP="000A6A6A">
      <w:pPr>
        <w:numPr>
          <w:ilvl w:val="0"/>
          <w:numId w:val="12"/>
        </w:numPr>
        <w:tabs>
          <w:tab w:val="left" w:pos="360"/>
        </w:tabs>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Spolupracovat s Uživatelem při individuálním plánování služby, jeho aktualizacích a hodnoceních. Na základě tohoto plánu poskytovat Uživateli nezbytnou míru podpory. Umožňovat Uživateli, v co největší míře začlenění do společnosti a účast na různých aktivitách. Nechat Uživateli prostor při uplatnění jeho vůle.</w:t>
      </w:r>
    </w:p>
    <w:p w:rsidR="000A6A6A" w:rsidRPr="000A6A6A" w:rsidRDefault="000A6A6A" w:rsidP="000A6A6A">
      <w:pPr>
        <w:numPr>
          <w:ilvl w:val="0"/>
          <w:numId w:val="12"/>
        </w:numPr>
        <w:tabs>
          <w:tab w:val="left" w:pos="360"/>
        </w:tabs>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Bez zbytečného odkladu informovat zákonného zástupce nebo kontaktní osobu určenou Uživatelem o případném zhoršení zdravotního stavu.</w:t>
      </w:r>
    </w:p>
    <w:p w:rsidR="000A6A6A" w:rsidRPr="000A6A6A" w:rsidRDefault="000A6A6A" w:rsidP="000A6A6A">
      <w:pPr>
        <w:numPr>
          <w:ilvl w:val="0"/>
          <w:numId w:val="12"/>
        </w:numPr>
        <w:tabs>
          <w:tab w:val="left" w:pos="360"/>
        </w:tabs>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Na základě potřeb vyplývajících z Individuálního plánu péče vést evidenci hotovostních depozit a vkladních knížek Uživatele.</w:t>
      </w:r>
    </w:p>
    <w:p w:rsidR="000A6A6A" w:rsidRPr="000A6A6A" w:rsidRDefault="000A6A6A" w:rsidP="000A6A6A">
      <w:pPr>
        <w:numPr>
          <w:ilvl w:val="0"/>
          <w:numId w:val="12"/>
        </w:numPr>
        <w:tabs>
          <w:tab w:val="left" w:pos="360"/>
        </w:tabs>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Respektovat právo Uživatele na možnost podání stížnosti na poskytovanou službu, tyto vyřizovat včas, způsobem uvedeným v příslušné směrnici.</w:t>
      </w:r>
    </w:p>
    <w:p w:rsidR="000A6A6A" w:rsidRPr="000A6A6A" w:rsidRDefault="000A6A6A" w:rsidP="000A6A6A">
      <w:pPr>
        <w:numPr>
          <w:ilvl w:val="0"/>
          <w:numId w:val="12"/>
        </w:numPr>
        <w:tabs>
          <w:tab w:val="left" w:pos="360"/>
        </w:tabs>
        <w:autoSpaceDE w:val="0"/>
        <w:autoSpaceDN w:val="0"/>
        <w:adjustRightInd w:val="0"/>
        <w:spacing w:beforeAutospacing="1" w:after="0" w:afterAutospacing="1"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Poskytovatel je povinen na požádání Uživatele bezplatně uložit cenné věci v  trezoru Poskytovatele po dobu nezbytně nutnou. Poté je třeba hotovost vložit na osobní účet Uživatele vedený Poskytovatelem nebo na vkladní knížku, uloženou u Poskytovatele. O hotovosti a cennostech uložených v trezoru vede poskytovatel řádnou evidenci a zodpovídá za ni v plné výši.</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cs-CZ"/>
        </w:rPr>
      </w:pPr>
      <w:r w:rsidRPr="000A6A6A">
        <w:rPr>
          <w:rFonts w:ascii="Times New Roman" w:eastAsia="Times New Roman" w:hAnsi="Times New Roman" w:cs="Calibri"/>
          <w:color w:val="000000"/>
          <w:sz w:val="24"/>
          <w:szCs w:val="24"/>
          <w:u w:val="single"/>
          <w:lang w:eastAsia="cs-CZ"/>
        </w:rPr>
        <w:t>Práva, povinnosti a závazky Uživatele:</w:t>
      </w: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lastRenderedPageBreak/>
        <w:t xml:space="preserve">Seznámit se s cíli služby, kterou bude využívat. Aktivně se podílet na realizaci dohodnutého individuálního plánování </w:t>
      </w: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souhlasí se zjišťováním, shromažďováním, používáním a uchováváním těchto údajů: jméno a příjmení, datum narození, rodné číslo, adresa pobytu, číslo občanského průkazu pro potřeby spojené se zajištěním jeho pobytu v domově.</w:t>
      </w: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Spolupracovat se zaměstnanci Poskytovatele a dalšími subjekty zajišťujícími realizaci sociální služby. Chovat se ohleduplně a s respektem k ostatním uživatelům i k zaměstnancům Poskytovatele.</w:t>
      </w: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Dodržovat ustanovení vnitřních předpisů Poskytovatele, se kterými byl seznámen, a které jsou vydány v souladu s obecně závaznými právními předpisy.</w:t>
      </w: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Plnit řádně a včas povinnosti, které by Uživateli mohly vzniknout v souvislosti s užíváním radiopřijímače a televizoru, které jsou majetkem Uživatele.</w:t>
      </w: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Obracet se na kteréhokoliv pracovníka Poskytovatele s náměty, připomínkami, stížnostmi na obsah a kvalitu poskytované sociální služby a být vyrozuměn o způsobu řešení podnětu či stížnosti. Tímto ustanovením není dotčeno právo Uživatele podávat stížnosti i dalším orgánům a institucím.</w:t>
      </w: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Jmenovat kontaktní osobu, které budou sdělovány informace související s plněním této smlouvy, zejména ji pak bude Poskytovatel bez zbytečného odkladu informovat o skutečnosti, že došlo ke zhoršení zdravotního stavu Uživatele.</w:t>
      </w:r>
    </w:p>
    <w:p w:rsidR="000A6A6A" w:rsidRPr="000A6A6A" w:rsidRDefault="000A6A6A" w:rsidP="000A6A6A">
      <w:pPr>
        <w:tabs>
          <w:tab w:val="left" w:pos="360"/>
        </w:tabs>
        <w:autoSpaceDE w:val="0"/>
        <w:autoSpaceDN w:val="0"/>
        <w:adjustRightInd w:val="0"/>
        <w:spacing w:after="0" w:line="240" w:lineRule="auto"/>
        <w:ind w:left="360"/>
        <w:jc w:val="both"/>
        <w:rPr>
          <w:rFonts w:ascii="Times New Roman" w:eastAsia="Times New Roman" w:hAnsi="Times New Roman" w:cs="Calibri"/>
          <w:color w:val="000000"/>
          <w:sz w:val="24"/>
          <w:szCs w:val="24"/>
          <w:lang w:eastAsia="cs-CZ"/>
        </w:rPr>
      </w:pPr>
    </w:p>
    <w:p w:rsidR="000A6A6A" w:rsidRPr="000A6A6A" w:rsidRDefault="000A6A6A" w:rsidP="000A6A6A">
      <w:pPr>
        <w:autoSpaceDE w:val="0"/>
        <w:autoSpaceDN w:val="0"/>
        <w:adjustRightInd w:val="0"/>
        <w:spacing w:after="0" w:line="240" w:lineRule="auto"/>
        <w:ind w:left="360"/>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Touto kontaktní osobou Uživatel ustanovuje:</w:t>
      </w:r>
    </w:p>
    <w:p w:rsidR="000A6A6A" w:rsidRPr="000A6A6A" w:rsidRDefault="000A6A6A" w:rsidP="000A6A6A">
      <w:pPr>
        <w:autoSpaceDE w:val="0"/>
        <w:autoSpaceDN w:val="0"/>
        <w:adjustRightInd w:val="0"/>
        <w:spacing w:after="0" w:line="240" w:lineRule="auto"/>
        <w:ind w:left="360"/>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Příjmení a jméno:  </w:t>
      </w:r>
      <w:r w:rsidRPr="000A6A6A">
        <w:rPr>
          <w:rFonts w:ascii="Times New Roman" w:eastAsia="Times New Roman" w:hAnsi="Times New Roman" w:cs="Times New Roman"/>
          <w:color w:val="000000"/>
          <w:sz w:val="24"/>
          <w:szCs w:val="24"/>
          <w:lang w:eastAsia="cs-CZ"/>
        </w:rPr>
        <w:tab/>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VychoziKontaktniOsoba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&lt;&lt;Výchozí kontaktní osoba&gt;&gt;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Times New Roman"/>
          <w:color w:val="000000"/>
          <w:sz w:val="24"/>
          <w:szCs w:val="24"/>
          <w:lang w:eastAsia="cs-CZ"/>
        </w:rPr>
        <w:t>Bydliště:</w:t>
      </w:r>
      <w:r w:rsidRPr="000A6A6A">
        <w:rPr>
          <w:rFonts w:ascii="Times New Roman" w:eastAsia="Times New Roman" w:hAnsi="Times New Roman" w:cs="Times New Roman"/>
          <w:color w:val="000000"/>
          <w:sz w:val="24"/>
          <w:szCs w:val="24"/>
          <w:lang w:eastAsia="cs-CZ"/>
        </w:rPr>
        <w:tab/>
      </w:r>
      <w:r w:rsidRPr="000A6A6A">
        <w:rPr>
          <w:rFonts w:ascii="Times New Roman" w:eastAsia="Times New Roman" w:hAnsi="Times New Roman" w:cs="Times New Roman"/>
          <w:color w:val="000000"/>
          <w:sz w:val="24"/>
          <w:szCs w:val="24"/>
          <w:lang w:eastAsia="cs-CZ"/>
        </w:rPr>
        <w:tab/>
      </w:r>
      <w:r w:rsidRPr="000A6A6A">
        <w:rPr>
          <w:rFonts w:ascii="Times New Roman" w:eastAsia="Times New Roman" w:hAnsi="Times New Roman" w:cs="Times New Roman"/>
          <w:color w:val="000000"/>
          <w:sz w:val="24"/>
          <w:szCs w:val="24"/>
          <w:lang w:eastAsia="cs-CZ"/>
        </w:rPr>
        <w:tab/>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VychoziKontaktniOsoba_Adresa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&lt;&lt;Adresa výchozí kontaktní osoby&gt;&gt;</w:t>
      </w:r>
      <w:r w:rsidRPr="000A6A6A">
        <w:rPr>
          <w:rFonts w:ascii="Times New Roman" w:eastAsia="Times New Roman" w:hAnsi="Times New Roman" w:cs="Calibri"/>
          <w:color w:val="000000"/>
          <w:sz w:val="24"/>
          <w:szCs w:val="24"/>
          <w:lang w:eastAsia="cs-CZ"/>
        </w:rPr>
        <w:fldChar w:fldCharType="end"/>
      </w:r>
      <w:r w:rsidRPr="000A6A6A">
        <w:rPr>
          <w:rFonts w:ascii="Times New Roman" w:eastAsia="Times New Roman" w:hAnsi="Times New Roman" w:cs="Calibri"/>
          <w:color w:val="000000"/>
          <w:sz w:val="24"/>
          <w:szCs w:val="24"/>
          <w:lang w:eastAsia="cs-CZ"/>
        </w:rPr>
        <w:tab/>
      </w:r>
      <w:r w:rsidRPr="000A6A6A">
        <w:rPr>
          <w:rFonts w:ascii="Times New Roman" w:eastAsia="Times New Roman" w:hAnsi="Times New Roman" w:cs="Calibri"/>
          <w:color w:val="000000"/>
          <w:sz w:val="24"/>
          <w:szCs w:val="24"/>
          <w:lang w:eastAsia="cs-CZ"/>
        </w:rPr>
        <w:tab/>
      </w:r>
    </w:p>
    <w:p w:rsidR="000A6A6A" w:rsidRPr="000A6A6A" w:rsidRDefault="000A6A6A" w:rsidP="000A6A6A">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Telefon:</w:t>
      </w:r>
      <w:r w:rsidRPr="000A6A6A">
        <w:rPr>
          <w:rFonts w:ascii="Times New Roman" w:eastAsia="Times New Roman" w:hAnsi="Times New Roman" w:cs="Calibri"/>
          <w:color w:val="000000"/>
          <w:sz w:val="24"/>
          <w:szCs w:val="24"/>
          <w:lang w:eastAsia="cs-CZ"/>
        </w:rPr>
        <w:tab/>
      </w:r>
      <w:r w:rsidRPr="000A6A6A">
        <w:rPr>
          <w:rFonts w:ascii="Times New Roman" w:eastAsia="Times New Roman" w:hAnsi="Times New Roman" w:cs="Calibri"/>
          <w:color w:val="000000"/>
          <w:sz w:val="24"/>
          <w:szCs w:val="24"/>
          <w:lang w:eastAsia="cs-CZ"/>
        </w:rPr>
        <w:tab/>
      </w:r>
      <w:r w:rsidRPr="000A6A6A">
        <w:rPr>
          <w:rFonts w:ascii="Times New Roman" w:eastAsia="Times New Roman" w:hAnsi="Times New Roman" w:cs="Calibri"/>
          <w:color w:val="000000"/>
          <w:sz w:val="24"/>
          <w:szCs w:val="24"/>
          <w:lang w:eastAsia="cs-CZ"/>
        </w:rPr>
        <w:tab/>
      </w:r>
      <w:r w:rsidRPr="000A6A6A">
        <w:rPr>
          <w:rFonts w:ascii="Times New Roman" w:eastAsia="Times New Roman" w:hAnsi="Times New Roman" w:cs="Times New Roman"/>
          <w:color w:val="000000"/>
          <w:sz w:val="24"/>
          <w:szCs w:val="24"/>
          <w:lang w:eastAsia="cs-CZ"/>
        </w:rPr>
        <w:fldChar w:fldCharType="begin"/>
      </w:r>
      <w:r w:rsidRPr="000A6A6A">
        <w:rPr>
          <w:rFonts w:ascii="Times New Roman" w:eastAsia="Times New Roman" w:hAnsi="Times New Roman" w:cs="Times New Roman"/>
          <w:color w:val="000000"/>
          <w:sz w:val="24"/>
          <w:szCs w:val="24"/>
          <w:lang w:eastAsia="cs-CZ"/>
        </w:rPr>
        <w:instrText xml:space="preserve"> DOCVARIABLE VychoziKontaktniOsoba_Telefon </w:instrText>
      </w:r>
      <w:r w:rsidRPr="000A6A6A">
        <w:rPr>
          <w:rFonts w:ascii="Times New Roman" w:eastAsia="Times New Roman" w:hAnsi="Times New Roman" w:cs="Times New Roman"/>
          <w:color w:val="000000"/>
          <w:sz w:val="24"/>
          <w:szCs w:val="24"/>
          <w:lang w:eastAsia="cs-CZ"/>
        </w:rPr>
        <w:fldChar w:fldCharType="separate"/>
      </w:r>
      <w:r w:rsidRPr="000A6A6A">
        <w:rPr>
          <w:rFonts w:ascii="Times New Roman" w:eastAsia="Times New Roman" w:hAnsi="Times New Roman" w:cs="Calibri"/>
          <w:color w:val="000000"/>
          <w:sz w:val="24"/>
          <w:szCs w:val="24"/>
          <w:lang w:eastAsia="cs-CZ"/>
        </w:rPr>
        <w:t>&lt;&lt;Telefon výchozí kontaktní osoby&gt;&gt;</w:t>
      </w:r>
      <w:r w:rsidRPr="000A6A6A">
        <w:rPr>
          <w:rFonts w:ascii="Times New Roman" w:eastAsia="Times New Roman" w:hAnsi="Times New Roman" w:cs="Times New Roman"/>
          <w:color w:val="000000"/>
          <w:sz w:val="24"/>
          <w:szCs w:val="24"/>
          <w:lang w:eastAsia="cs-CZ"/>
        </w:rPr>
        <w:fldChar w:fldCharType="end"/>
      </w:r>
    </w:p>
    <w:p w:rsidR="000A6A6A" w:rsidRPr="000A6A6A" w:rsidRDefault="000A6A6A" w:rsidP="000A6A6A">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Email:</w:t>
      </w:r>
      <w:r w:rsidRPr="000A6A6A">
        <w:rPr>
          <w:rFonts w:ascii="Times New Roman" w:eastAsia="Times New Roman" w:hAnsi="Times New Roman" w:cs="Calibri"/>
          <w:color w:val="000000"/>
          <w:sz w:val="24"/>
          <w:szCs w:val="24"/>
          <w:lang w:eastAsia="cs-CZ"/>
        </w:rPr>
        <w:tab/>
      </w:r>
      <w:r w:rsidRPr="000A6A6A">
        <w:rPr>
          <w:rFonts w:ascii="Times New Roman" w:eastAsia="Times New Roman" w:hAnsi="Times New Roman" w:cs="Calibri"/>
          <w:color w:val="000000"/>
          <w:sz w:val="24"/>
          <w:szCs w:val="24"/>
          <w:lang w:eastAsia="cs-CZ"/>
        </w:rPr>
        <w:tab/>
      </w:r>
      <w:r w:rsidRPr="000A6A6A">
        <w:rPr>
          <w:rFonts w:ascii="Times New Roman" w:eastAsia="Times New Roman" w:hAnsi="Times New Roman" w:cs="Calibri"/>
          <w:color w:val="000000"/>
          <w:sz w:val="24"/>
          <w:szCs w:val="24"/>
          <w:lang w:eastAsia="cs-CZ"/>
        </w:rPr>
        <w:tab/>
      </w:r>
      <w:r w:rsidRPr="000A6A6A">
        <w:rPr>
          <w:rFonts w:ascii="Times New Roman" w:eastAsia="Times New Roman" w:hAnsi="Times New Roman" w:cs="Times New Roman"/>
          <w:color w:val="000000"/>
          <w:sz w:val="24"/>
          <w:szCs w:val="24"/>
          <w:lang w:eastAsia="cs-CZ"/>
        </w:rPr>
        <w:fldChar w:fldCharType="begin"/>
      </w:r>
      <w:r w:rsidRPr="000A6A6A">
        <w:rPr>
          <w:rFonts w:ascii="Times New Roman" w:eastAsia="Times New Roman" w:hAnsi="Times New Roman" w:cs="Times New Roman"/>
          <w:color w:val="000000"/>
          <w:sz w:val="24"/>
          <w:szCs w:val="24"/>
          <w:lang w:eastAsia="cs-CZ"/>
        </w:rPr>
        <w:instrText xml:space="preserve"> DOCVARIABLE VychoziKontaktniOsoba_Email </w:instrText>
      </w:r>
      <w:r w:rsidRPr="000A6A6A">
        <w:rPr>
          <w:rFonts w:ascii="Times New Roman" w:eastAsia="Times New Roman" w:hAnsi="Times New Roman" w:cs="Times New Roman"/>
          <w:color w:val="000000"/>
          <w:sz w:val="24"/>
          <w:szCs w:val="24"/>
          <w:lang w:eastAsia="cs-CZ"/>
        </w:rPr>
        <w:fldChar w:fldCharType="separate"/>
      </w:r>
      <w:r w:rsidRPr="000A6A6A">
        <w:rPr>
          <w:rFonts w:ascii="Times New Roman" w:eastAsia="Times New Roman" w:hAnsi="Times New Roman" w:cs="Calibri"/>
          <w:color w:val="000000"/>
          <w:sz w:val="24"/>
          <w:szCs w:val="24"/>
          <w:lang w:eastAsia="cs-CZ"/>
        </w:rPr>
        <w:t>&lt;&lt;E-mail výchozí kontaktní osoby&gt;&gt;</w:t>
      </w:r>
      <w:r w:rsidRPr="000A6A6A">
        <w:rPr>
          <w:rFonts w:ascii="Times New Roman" w:eastAsia="Times New Roman" w:hAnsi="Times New Roman" w:cs="Times New Roman"/>
          <w:color w:val="000000"/>
          <w:sz w:val="24"/>
          <w:szCs w:val="24"/>
          <w:lang w:eastAsia="cs-CZ"/>
        </w:rPr>
        <w:fldChar w:fldCharType="end"/>
      </w:r>
    </w:p>
    <w:p w:rsidR="000A6A6A" w:rsidRPr="000A6A6A" w:rsidRDefault="000A6A6A" w:rsidP="000A6A6A">
      <w:pPr>
        <w:tabs>
          <w:tab w:val="left" w:pos="360"/>
        </w:tabs>
        <w:autoSpaceDE w:val="0"/>
        <w:autoSpaceDN w:val="0"/>
        <w:adjustRightInd w:val="0"/>
        <w:spacing w:after="0" w:line="240" w:lineRule="auto"/>
        <w:ind w:left="426"/>
        <w:jc w:val="both"/>
        <w:rPr>
          <w:rFonts w:ascii="Times New Roman" w:eastAsia="Times New Roman" w:hAnsi="Times New Roman" w:cs="Calibri"/>
          <w:color w:val="000000"/>
          <w:sz w:val="24"/>
          <w:szCs w:val="24"/>
          <w:lang w:eastAsia="cs-CZ"/>
        </w:rPr>
      </w:pPr>
    </w:p>
    <w:p w:rsidR="000A6A6A" w:rsidRPr="000A6A6A" w:rsidRDefault="000A6A6A" w:rsidP="000A6A6A">
      <w:pPr>
        <w:numPr>
          <w:ilvl w:val="0"/>
          <w:numId w:val="13"/>
        </w:numPr>
        <w:tabs>
          <w:tab w:val="left" w:pos="360"/>
        </w:tabs>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Uživatel si je vědom, že za hotovost a cenné věci uložené v pokoji Uživatele Poskytovatel neručí.</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XI.</w:t>
      </w:r>
      <w:r w:rsidRPr="000A6A6A">
        <w:rPr>
          <w:rFonts w:ascii="Times New Roman" w:eastAsia="Times New Roman" w:hAnsi="Times New Roman" w:cs="Times New Roman"/>
          <w:b/>
          <w:color w:val="000000"/>
          <w:sz w:val="24"/>
          <w:szCs w:val="24"/>
          <w:lang w:eastAsia="cs-CZ"/>
        </w:rPr>
        <w:br/>
      </w:r>
      <w:r w:rsidRPr="000A6A6A">
        <w:rPr>
          <w:rFonts w:ascii="Times New Roman" w:eastAsia="Times New Roman" w:hAnsi="Times New Roman" w:cs="Calibri"/>
          <w:b/>
          <w:color w:val="000000"/>
          <w:sz w:val="24"/>
          <w:szCs w:val="24"/>
          <w:lang w:eastAsia="cs-CZ"/>
        </w:rPr>
        <w:t>Zvláštní ujednání</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p>
    <w:p w:rsidR="000A6A6A" w:rsidRPr="000A6A6A" w:rsidRDefault="000A6A6A" w:rsidP="000A6A6A">
      <w:pPr>
        <w:numPr>
          <w:ilvl w:val="0"/>
          <w:numId w:val="14"/>
        </w:numPr>
        <w:autoSpaceDE w:val="0"/>
        <w:autoSpaceDN w:val="0"/>
        <w:adjustRightInd w:val="0"/>
        <w:spacing w:after="0" w:line="240" w:lineRule="auto"/>
        <w:jc w:val="both"/>
        <w:rPr>
          <w:rFonts w:ascii="Times New Roman" w:eastAsia="Times New Roman" w:hAnsi="Times New Roman" w:cs="Calibri"/>
          <w:b/>
          <w:color w:val="000000"/>
          <w:sz w:val="24"/>
          <w:szCs w:val="24"/>
          <w:lang w:eastAsia="cs-CZ"/>
        </w:rPr>
      </w:pPr>
      <w:r w:rsidRPr="000A6A6A">
        <w:rPr>
          <w:rFonts w:ascii="Times New Roman" w:eastAsia="Times New Roman" w:hAnsi="Times New Roman" w:cs="Times New Roman"/>
          <w:b/>
          <w:color w:val="000000"/>
          <w:sz w:val="24"/>
          <w:szCs w:val="24"/>
          <w:lang w:eastAsia="cs-CZ"/>
        </w:rPr>
        <w:t xml:space="preserve">Uživatel souhlasí, že Poskytovatel zprostředkuje uhrazení zákonných regulačních poplatků, kde výši doplatku určuje lékárna nebo prodejna zdravotnických potřeb na základě číselníků VZP. </w:t>
      </w:r>
    </w:p>
    <w:p w:rsidR="000A6A6A" w:rsidRPr="000A6A6A" w:rsidRDefault="000A6A6A" w:rsidP="000A6A6A">
      <w:pPr>
        <w:numPr>
          <w:ilvl w:val="0"/>
          <w:numId w:val="14"/>
        </w:num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V případě mimořádných a nepředvídatelných skutečností, které Poskytovateli znemožní naplnit běžný obsah jednotlivých služeb, si Poskytovatel vyhrazuje právo jednotlivé služby na nezbytnou dobu sloučit či uzavřít a poskytnout službu na nezbytnou dobu náhradním způsobem. Ostatní ustanovení této Smlouvy zůstávají nezměněna, včetně sjednaného rozsahu a obsahu poskytované služby a způsobu úhrady za službu.</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b/>
          <w:color w:val="000000"/>
          <w:sz w:val="24"/>
          <w:szCs w:val="24"/>
          <w:lang w:eastAsia="cs-CZ"/>
        </w:rPr>
        <w:t>XII.</w:t>
      </w:r>
      <w:r w:rsidRPr="000A6A6A">
        <w:rPr>
          <w:rFonts w:ascii="Times New Roman" w:eastAsia="Times New Roman" w:hAnsi="Times New Roman" w:cs="Times New Roman"/>
          <w:b/>
          <w:color w:val="000000"/>
          <w:sz w:val="24"/>
          <w:szCs w:val="24"/>
          <w:lang w:eastAsia="cs-CZ"/>
        </w:rPr>
        <w:br/>
      </w:r>
      <w:r w:rsidRPr="000A6A6A">
        <w:rPr>
          <w:rFonts w:ascii="Times New Roman" w:eastAsia="Times New Roman" w:hAnsi="Times New Roman" w:cs="Calibri"/>
          <w:b/>
          <w:color w:val="000000"/>
          <w:sz w:val="24"/>
          <w:szCs w:val="24"/>
          <w:lang w:eastAsia="cs-CZ"/>
        </w:rPr>
        <w:t>Skončení smlouvy</w:t>
      </w:r>
    </w:p>
    <w:p w:rsidR="000A6A6A" w:rsidRPr="000A6A6A" w:rsidRDefault="000A6A6A" w:rsidP="000A6A6A">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Tato smlouva může být ukončena:</w:t>
      </w:r>
    </w:p>
    <w:p w:rsidR="000A6A6A" w:rsidRPr="000A6A6A" w:rsidRDefault="000A6A6A" w:rsidP="000A6A6A">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Dohodou smluvních stran</w:t>
      </w:r>
    </w:p>
    <w:p w:rsidR="000A6A6A" w:rsidRPr="000A6A6A" w:rsidRDefault="000A6A6A" w:rsidP="000A6A6A">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Výpovědí Uživatele</w:t>
      </w:r>
    </w:p>
    <w:p w:rsidR="000A6A6A" w:rsidRPr="000A6A6A" w:rsidRDefault="000A6A6A" w:rsidP="000A6A6A">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Výpovědí Poskytovatele</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p>
    <w:p w:rsidR="000A6A6A" w:rsidRPr="000A6A6A" w:rsidRDefault="000A6A6A" w:rsidP="000A6A6A">
      <w:pPr>
        <w:numPr>
          <w:ilvl w:val="0"/>
          <w:numId w:val="15"/>
        </w:numPr>
        <w:tabs>
          <w:tab w:val="left" w:pos="1080"/>
        </w:tabs>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Uživatel může Smlouvu vypovědět bez udání důvodu. Výpověď musí být písemná. Výpovědní doba pro výpověď danou Uživatelem činí 30 dní a počíná prvním dnem kalendářního měsíce následujícího po kalendářním měsíci, v němž byla tato výpověď doručena Poskytovateli.</w:t>
      </w:r>
    </w:p>
    <w:p w:rsidR="000A6A6A" w:rsidRPr="000A6A6A" w:rsidRDefault="000A6A6A" w:rsidP="000A6A6A">
      <w:p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0A6A6A" w:rsidRPr="000A6A6A" w:rsidRDefault="000A6A6A" w:rsidP="000A6A6A">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Poskytovatel může Smlouvu vypovědět písemně pouze z důvodu, že Uživatel hrubě porušuje své povinnosti vyplývající ze Smlouvy a vnitřních předpisů Poskytovatele. Za hrubé porušení se považuje zejména:</w:t>
      </w:r>
    </w:p>
    <w:p w:rsidR="000A6A6A" w:rsidRPr="000A6A6A" w:rsidRDefault="000A6A6A" w:rsidP="000A6A6A">
      <w:pPr>
        <w:numPr>
          <w:ilvl w:val="1"/>
          <w:numId w:val="17"/>
        </w:num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lastRenderedPageBreak/>
        <w:t>zamlčení rozhodných skutečností, které mají vliv na stávající úhrady (§73 odst. zákona),</w:t>
      </w:r>
    </w:p>
    <w:p w:rsidR="000A6A6A" w:rsidRPr="000A6A6A" w:rsidRDefault="000A6A6A" w:rsidP="000A6A6A">
      <w:pPr>
        <w:numPr>
          <w:ilvl w:val="1"/>
          <w:numId w:val="17"/>
        </w:num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v případě neodůvodnitelného nezaplacení úhrady v daném termínu, a ani po písemné upomínce (do 1 měsíce ode dne, kdy měla být úhrada zaplacena),</w:t>
      </w:r>
    </w:p>
    <w:p w:rsidR="000A6A6A" w:rsidRPr="000A6A6A" w:rsidRDefault="000A6A6A" w:rsidP="000A6A6A">
      <w:pPr>
        <w:numPr>
          <w:ilvl w:val="1"/>
          <w:numId w:val="17"/>
        </w:num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jestliže Uživatel zvláště hrubým způsobem narušuje soužití ostatních uživatelů. Za zvláště hrubý způsob narušení soužití je považováno zejména fyzické napadení jiného uživatele nebo pracovníka Poskytovatele, krádež, verbální agresivita vyšší intenzity, vyhrožování fyzickým napadením, které může důvodně vzbudit obavy u jiného Uživatele nebo u pracovníka Poskytovatele,</w:t>
      </w:r>
    </w:p>
    <w:p w:rsidR="000A6A6A" w:rsidRPr="000A6A6A" w:rsidRDefault="000A6A6A" w:rsidP="000A6A6A">
      <w:pPr>
        <w:numPr>
          <w:ilvl w:val="1"/>
          <w:numId w:val="17"/>
        </w:num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Uživatel se přes písemné upozornění dopouští jiného méně závažného nebo opakovaného (třikrát v průběhu 6 měsíců) porušování vnitřních předpisů Poskytovatele.</w:t>
      </w:r>
    </w:p>
    <w:p w:rsidR="000A6A6A" w:rsidRPr="000A6A6A" w:rsidRDefault="000A6A6A" w:rsidP="000A6A6A">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Calibri"/>
          <w:color w:val="000000"/>
          <w:sz w:val="24"/>
          <w:szCs w:val="24"/>
          <w:lang w:eastAsia="cs-CZ"/>
        </w:rPr>
        <w:t xml:space="preserve">Výpovědní doba pro výpověď danou Poskytovatelem činí 10 dní a počíná běžet ode dne následujícího po dni, kdy byla výpověď doručena druhé smluvní straně. Výpověď musí být písemná  </w:t>
      </w: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b/>
          <w:color w:val="000000"/>
          <w:sz w:val="24"/>
          <w:szCs w:val="24"/>
          <w:lang w:eastAsia="cs-CZ"/>
        </w:rPr>
      </w:pPr>
    </w:p>
    <w:p w:rsidR="000A6A6A" w:rsidRPr="000A6A6A" w:rsidRDefault="000A6A6A" w:rsidP="000A6A6A">
      <w:pPr>
        <w:autoSpaceDE w:val="0"/>
        <w:autoSpaceDN w:val="0"/>
        <w:adjustRightInd w:val="0"/>
        <w:spacing w:after="0" w:line="240" w:lineRule="auto"/>
        <w:jc w:val="center"/>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b/>
          <w:color w:val="000000"/>
          <w:sz w:val="24"/>
          <w:szCs w:val="24"/>
          <w:lang w:eastAsia="cs-CZ"/>
        </w:rPr>
        <w:t>XIII.</w:t>
      </w:r>
      <w:r w:rsidRPr="000A6A6A">
        <w:rPr>
          <w:rFonts w:ascii="Times New Roman" w:eastAsia="Times New Roman" w:hAnsi="Times New Roman" w:cs="Calibri"/>
          <w:b/>
          <w:color w:val="000000"/>
          <w:sz w:val="24"/>
          <w:szCs w:val="24"/>
          <w:lang w:eastAsia="cs-CZ"/>
        </w:rPr>
        <w:br/>
      </w:r>
      <w:r w:rsidRPr="000A6A6A">
        <w:rPr>
          <w:rFonts w:ascii="Times New Roman" w:eastAsia="Times New Roman" w:hAnsi="Times New Roman" w:cs="Times New Roman"/>
          <w:b/>
          <w:color w:val="000000"/>
          <w:sz w:val="24"/>
          <w:szCs w:val="24"/>
          <w:lang w:eastAsia="cs-CZ"/>
        </w:rPr>
        <w:t>Doba platnosti smlouvy</w:t>
      </w:r>
    </w:p>
    <w:p w:rsidR="000A6A6A" w:rsidRPr="000A6A6A" w:rsidRDefault="000A6A6A" w:rsidP="000A6A6A">
      <w:pPr>
        <w:numPr>
          <w:ilvl w:val="0"/>
          <w:numId w:val="18"/>
        </w:numPr>
        <w:autoSpaceDE w:val="0"/>
        <w:autoSpaceDN w:val="0"/>
        <w:adjustRightInd w:val="0"/>
        <w:spacing w:beforeAutospacing="1" w:after="0" w:afterAutospacing="1"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Tato smlouva nabývá účinnosti dnem podpisu oběma smluvními stranami.</w:t>
      </w:r>
    </w:p>
    <w:p w:rsidR="000A6A6A" w:rsidRPr="000A6A6A" w:rsidRDefault="000A6A6A" w:rsidP="000A6A6A">
      <w:pPr>
        <w:numPr>
          <w:ilvl w:val="0"/>
          <w:numId w:val="18"/>
        </w:numPr>
        <w:autoSpaceDE w:val="0"/>
        <w:autoSpaceDN w:val="0"/>
        <w:adjustRightInd w:val="0"/>
        <w:spacing w:beforeAutospacing="1" w:after="0" w:afterAutospacing="1"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Smlouva je sjednána na dobu neurčitou. Uživatel nemůže práva a povinnosti z této Smlouvy vyplývající postoupit na jiného.</w:t>
      </w:r>
    </w:p>
    <w:p w:rsidR="000A6A6A" w:rsidRPr="000A6A6A" w:rsidRDefault="000A6A6A" w:rsidP="000A6A6A">
      <w:pPr>
        <w:autoSpaceDE w:val="0"/>
        <w:autoSpaceDN w:val="0"/>
        <w:adjustRightInd w:val="0"/>
        <w:spacing w:beforeAutospacing="1" w:after="0" w:afterAutospacing="1" w:line="240" w:lineRule="auto"/>
        <w:jc w:val="center"/>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b/>
          <w:color w:val="000000"/>
          <w:sz w:val="24"/>
          <w:szCs w:val="24"/>
          <w:lang w:eastAsia="cs-CZ"/>
        </w:rPr>
        <w:t>XIV.</w:t>
      </w:r>
      <w:r w:rsidRPr="000A6A6A">
        <w:rPr>
          <w:rFonts w:ascii="Times New Roman" w:eastAsia="Times New Roman" w:hAnsi="Times New Roman" w:cs="Calibri"/>
          <w:b/>
          <w:color w:val="000000"/>
          <w:sz w:val="24"/>
          <w:szCs w:val="24"/>
          <w:lang w:eastAsia="cs-CZ"/>
        </w:rPr>
        <w:br/>
      </w:r>
      <w:r w:rsidRPr="000A6A6A">
        <w:rPr>
          <w:rFonts w:ascii="Times New Roman" w:eastAsia="Times New Roman" w:hAnsi="Times New Roman" w:cs="Times New Roman"/>
          <w:b/>
          <w:color w:val="000000"/>
          <w:sz w:val="24"/>
          <w:szCs w:val="24"/>
          <w:lang w:eastAsia="cs-CZ"/>
        </w:rPr>
        <w:t>Závěrečná ustanovení</w:t>
      </w:r>
    </w:p>
    <w:p w:rsidR="000A6A6A" w:rsidRPr="000A6A6A" w:rsidRDefault="000A6A6A" w:rsidP="000A6A6A">
      <w:pPr>
        <w:numPr>
          <w:ilvl w:val="0"/>
          <w:numId w:val="19"/>
        </w:numPr>
        <w:autoSpaceDE w:val="0"/>
        <w:autoSpaceDN w:val="0"/>
        <w:adjustRightInd w:val="0"/>
        <w:spacing w:after="0" w:line="240" w:lineRule="auto"/>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Smlouva je vyhotovena ve dvou vyhotoveních s platností originálu. Každá smluvní strana obdrží jedno vyhotovení.</w:t>
      </w:r>
    </w:p>
    <w:p w:rsidR="000A6A6A" w:rsidRPr="000A6A6A" w:rsidRDefault="000A6A6A" w:rsidP="000A6A6A">
      <w:pPr>
        <w:numPr>
          <w:ilvl w:val="0"/>
          <w:numId w:val="19"/>
        </w:numPr>
        <w:autoSpaceDE w:val="0"/>
        <w:autoSpaceDN w:val="0"/>
        <w:adjustRightInd w:val="0"/>
        <w:spacing w:after="0" w:line="240" w:lineRule="auto"/>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Smluvní strany se dohodly, že případné rozdílné názory a spory o plnění práv a povinností z této Smlouvy vyplývajících budou řešit jednáním se snahou o nalezení řešení. Tímto ustanovením není dotčeno právo žádné ze smluvních stran využít obvyklých prostředků právní ochrany svých zájmů.</w:t>
      </w:r>
    </w:p>
    <w:p w:rsidR="000A6A6A" w:rsidRPr="000A6A6A" w:rsidRDefault="000A6A6A" w:rsidP="000A6A6A">
      <w:pPr>
        <w:numPr>
          <w:ilvl w:val="0"/>
          <w:numId w:val="19"/>
        </w:numPr>
        <w:autoSpaceDE w:val="0"/>
        <w:autoSpaceDN w:val="0"/>
        <w:adjustRightInd w:val="0"/>
        <w:spacing w:after="0" w:line="240" w:lineRule="auto"/>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Smlouva může být měněna pouze písemně formou vzestupně číslovaných dodatků, které se stane nedílnou součástí Smlouvy.</w:t>
      </w:r>
    </w:p>
    <w:p w:rsidR="000A6A6A" w:rsidRPr="000A6A6A" w:rsidRDefault="000A6A6A" w:rsidP="000A6A6A">
      <w:pPr>
        <w:numPr>
          <w:ilvl w:val="0"/>
          <w:numId w:val="19"/>
        </w:numPr>
        <w:autoSpaceDE w:val="0"/>
        <w:autoSpaceDN w:val="0"/>
        <w:adjustRightInd w:val="0"/>
        <w:spacing w:after="0" w:line="240" w:lineRule="auto"/>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Smluvní strany prohlašují, že Smlouva vyjadřuje jejich pravou a svobodnou vůli a že Smlouvu neuzavřely v tísni, ani za nápadně nevýhodných podmínek.</w:t>
      </w:r>
    </w:p>
    <w:p w:rsidR="000A6A6A" w:rsidRPr="000A6A6A" w:rsidRDefault="000A6A6A" w:rsidP="000A6A6A">
      <w:pPr>
        <w:numPr>
          <w:ilvl w:val="0"/>
          <w:numId w:val="19"/>
        </w:numPr>
        <w:autoSpaceDE w:val="0"/>
        <w:autoSpaceDN w:val="0"/>
        <w:adjustRightInd w:val="0"/>
        <w:spacing w:after="0" w:line="240" w:lineRule="auto"/>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Smluvní strany prohlašují, že Smlouvu přečetly, jejímu obsahu rozumí a s jejím obsahem úplně a bezvýhradně souhlasí, což stvrzují svými vlastnoručními podpisy.</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r w:rsidRPr="000A6A6A">
        <w:rPr>
          <w:rFonts w:ascii="Times New Roman" w:eastAsia="Times New Roman" w:hAnsi="Times New Roman" w:cs="Times New Roman"/>
          <w:color w:val="000000"/>
          <w:sz w:val="24"/>
          <w:szCs w:val="24"/>
          <w:lang w:eastAsia="cs-CZ"/>
        </w:rPr>
        <w:t xml:space="preserve">V Praze dne: </w:t>
      </w:r>
      <w:r w:rsidRPr="000A6A6A">
        <w:rPr>
          <w:rFonts w:ascii="Times New Roman" w:eastAsia="Times New Roman" w:hAnsi="Times New Roman" w:cs="Calibri"/>
          <w:color w:val="000000"/>
          <w:sz w:val="24"/>
          <w:szCs w:val="24"/>
          <w:lang w:eastAsia="cs-CZ"/>
        </w:rPr>
        <w:fldChar w:fldCharType="begin"/>
      </w:r>
      <w:r w:rsidRPr="000A6A6A">
        <w:rPr>
          <w:rFonts w:ascii="Times New Roman" w:eastAsia="Times New Roman" w:hAnsi="Times New Roman" w:cs="Calibri"/>
          <w:color w:val="000000"/>
          <w:sz w:val="24"/>
          <w:szCs w:val="24"/>
          <w:lang w:eastAsia="cs-CZ"/>
        </w:rPr>
        <w:instrText xml:space="preserve"> DOCVARIABLE DatumDat </w:instrText>
      </w:r>
      <w:r w:rsidRPr="000A6A6A">
        <w:rPr>
          <w:rFonts w:ascii="Times New Roman" w:eastAsia="Times New Roman" w:hAnsi="Times New Roman" w:cs="Calibri"/>
          <w:color w:val="000000"/>
          <w:sz w:val="24"/>
          <w:szCs w:val="24"/>
          <w:lang w:eastAsia="cs-CZ"/>
        </w:rPr>
        <w:fldChar w:fldCharType="separate"/>
      </w:r>
      <w:r w:rsidRPr="000A6A6A">
        <w:rPr>
          <w:rFonts w:ascii="Times New Roman" w:eastAsia="Times New Roman" w:hAnsi="Times New Roman" w:cs="Times New Roman"/>
          <w:color w:val="000000"/>
          <w:sz w:val="24"/>
          <w:szCs w:val="24"/>
          <w:lang w:eastAsia="cs-CZ"/>
        </w:rPr>
        <w:t>&lt;&lt;Datum&gt;&gt;</w:t>
      </w:r>
      <w:r w:rsidRPr="000A6A6A">
        <w:rPr>
          <w:rFonts w:ascii="Times New Roman" w:eastAsia="Times New Roman" w:hAnsi="Times New Roman" w:cs="Calibri"/>
          <w:color w:val="000000"/>
          <w:sz w:val="24"/>
          <w:szCs w:val="24"/>
          <w:lang w:eastAsia="cs-CZ"/>
        </w:rPr>
        <w:fldChar w:fldCharType="end"/>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Calibri"/>
          <w:color w:val="000000"/>
          <w:sz w:val="24"/>
          <w:szCs w:val="24"/>
          <w:lang w:eastAsia="cs-CZ"/>
        </w:rPr>
      </w:pP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0A6A6A">
        <w:rPr>
          <w:rFonts w:ascii="Times New Roman" w:eastAsia="Times New Roman" w:hAnsi="Times New Roman" w:cs="Times New Roman"/>
          <w:color w:val="000000"/>
          <w:sz w:val="24"/>
          <w:szCs w:val="24"/>
          <w:lang w:eastAsia="cs-CZ"/>
        </w:rPr>
        <w:br/>
      </w:r>
      <w:r w:rsidRPr="000A6A6A">
        <w:rPr>
          <w:rFonts w:ascii="Times New Roman" w:eastAsia="Times New Roman" w:hAnsi="Times New Roman" w:cs="Calibri"/>
          <w:color w:val="000000"/>
          <w:sz w:val="24"/>
          <w:szCs w:val="24"/>
          <w:lang w:eastAsia="cs-CZ"/>
        </w:rPr>
        <w:t>        …….…………………………                            ……………………………                             </w:t>
      </w:r>
    </w:p>
    <w:p w:rsidR="000A6A6A" w:rsidRPr="000A6A6A" w:rsidRDefault="000A6A6A" w:rsidP="000A6A6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cs-CZ"/>
        </w:rPr>
      </w:pPr>
      <w:r w:rsidRPr="000A6A6A">
        <w:rPr>
          <w:rFonts w:ascii="Times New Roman" w:eastAsia="Times New Roman" w:hAnsi="Times New Roman" w:cs="Calibri"/>
          <w:b/>
          <w:color w:val="000000"/>
          <w:sz w:val="24"/>
          <w:szCs w:val="24"/>
          <w:lang w:eastAsia="cs-CZ"/>
        </w:rPr>
        <w:t>                           Uživatel                                                         Poskytovatel</w:t>
      </w:r>
    </w:p>
    <w:p w:rsidR="000A6A6A" w:rsidRPr="000A6A6A" w:rsidRDefault="000A6A6A" w:rsidP="000A6A6A">
      <w:pPr>
        <w:autoSpaceDE w:val="0"/>
        <w:autoSpaceDN w:val="0"/>
        <w:adjustRightInd w:val="0"/>
        <w:spacing w:after="0" w:line="240" w:lineRule="auto"/>
        <w:rPr>
          <w:rFonts w:ascii="Calibri" w:eastAsia="Times New Roman" w:hAnsi="Calibri" w:cs="Calibri"/>
          <w:color w:val="000000"/>
          <w:sz w:val="24"/>
          <w:szCs w:val="24"/>
          <w:lang w:eastAsia="cs-CZ"/>
        </w:rPr>
      </w:pPr>
    </w:p>
    <w:p w:rsidR="000A6A6A" w:rsidRPr="000A6A6A" w:rsidRDefault="000A6A6A" w:rsidP="000A6A6A">
      <w:pPr>
        <w:autoSpaceDE w:val="0"/>
        <w:autoSpaceDN w:val="0"/>
        <w:adjustRightInd w:val="0"/>
        <w:spacing w:after="0" w:line="240" w:lineRule="auto"/>
        <w:rPr>
          <w:rFonts w:ascii="Calibri" w:eastAsia="Times New Roman" w:hAnsi="Calibri" w:cs="Times New Roman"/>
          <w:color w:val="000000"/>
          <w:sz w:val="24"/>
          <w:szCs w:val="24"/>
          <w:lang w:eastAsia="cs-CZ"/>
        </w:rPr>
      </w:pPr>
    </w:p>
    <w:p w:rsidR="000A6A6A" w:rsidRPr="000A6A6A" w:rsidRDefault="000A6A6A" w:rsidP="000A6A6A">
      <w:pPr>
        <w:autoSpaceDE w:val="0"/>
        <w:autoSpaceDN w:val="0"/>
        <w:adjustRightInd w:val="0"/>
        <w:spacing w:after="0" w:line="240" w:lineRule="auto"/>
        <w:rPr>
          <w:rFonts w:ascii="Calibri" w:eastAsia="Times New Roman" w:hAnsi="Calibri" w:cs="Calibri"/>
          <w:color w:val="000000"/>
          <w:szCs w:val="24"/>
          <w:lang w:eastAsia="cs-CZ"/>
        </w:rPr>
      </w:pPr>
    </w:p>
    <w:p w:rsidR="00B53B5C" w:rsidRDefault="00B53B5C">
      <w:bookmarkStart w:id="0" w:name="_GoBack"/>
      <w:bookmarkEnd w:id="0"/>
    </w:p>
    <w:sectPr w:rsidR="00B53B5C" w:rsidSect="00AC4684">
      <w:footerReference w:type="even" r:id="rId5"/>
      <w:footerReference w:type="default" r:id="rId6"/>
      <w:pgSz w:w="11906" w:h="16838"/>
      <w:pgMar w:top="851"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84" w:rsidRDefault="000A6A6A">
    <w:pPr>
      <w:pStyle w:val="Zpat"/>
      <w:framePr w:wrap="around" w:vAnchor="text" w:hAnchor="margin"/>
      <w:tabs>
        <w:tab w:val="center" w:pos="4536"/>
        <w:tab w:val="right" w:pos="9072"/>
      </w:tabs>
      <w:rPr>
        <w:rFonts w:ascii="Times New Roman" w:hAnsi="Times New Roman"/>
        <w:sz w:val="24"/>
      </w:rPr>
    </w:pPr>
    <w:r>
      <w:rPr>
        <w:rStyle w:val="slostrnky"/>
        <w:rFonts w:cs="Calibri"/>
        <w:sz w:val="24"/>
      </w:rPr>
      <w:fldChar w:fldCharType="begin"/>
    </w:r>
    <w:r>
      <w:rPr>
        <w:rStyle w:val="slostrnky"/>
        <w:rFonts w:cs="Calibri"/>
        <w:sz w:val="24"/>
      </w:rPr>
      <w:instrText xml:space="preserve">PAGE  </w:instrText>
    </w:r>
    <w:r>
      <w:rPr>
        <w:rStyle w:val="slostrnky"/>
        <w:rFonts w:cs="Calibri"/>
        <w:sz w:val="24"/>
      </w:rPr>
      <w:fldChar w:fldCharType="separate"/>
    </w:r>
    <w:r>
      <w:rPr>
        <w:rStyle w:val="slostrnky"/>
        <w:sz w:val="24"/>
      </w:rPr>
      <w:t>#</w:t>
    </w:r>
    <w:r>
      <w:rPr>
        <w:rStyle w:val="slostrnky"/>
        <w:rFonts w:cs="Calibri"/>
        <w:sz w:val="24"/>
      </w:rPr>
      <w:fldChar w:fldCharType="end"/>
    </w:r>
  </w:p>
  <w:p w:rsidR="00AC4684" w:rsidRDefault="000A6A6A">
    <w:pPr>
      <w:pStyle w:val="Zpat"/>
      <w:tabs>
        <w:tab w:val="center" w:pos="4536"/>
        <w:tab w:val="right" w:pos="9072"/>
      </w:tabs>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84" w:rsidRDefault="000A6A6A">
    <w:pPr>
      <w:pStyle w:val="Zpat"/>
      <w:framePr w:wrap="around" w:vAnchor="text" w:hAnchor="margin"/>
      <w:tabs>
        <w:tab w:val="center" w:pos="4536"/>
        <w:tab w:val="right" w:pos="9072"/>
      </w:tabs>
      <w:rPr>
        <w:rFonts w:ascii="Times New Roman" w:hAnsi="Times New Roman"/>
        <w:sz w:val="24"/>
      </w:rPr>
    </w:pPr>
    <w:r>
      <w:rPr>
        <w:rStyle w:val="slostrnky"/>
        <w:rFonts w:cs="Calibri"/>
        <w:sz w:val="24"/>
      </w:rPr>
      <w:fldChar w:fldCharType="begin"/>
    </w:r>
    <w:r>
      <w:rPr>
        <w:rStyle w:val="slostrnky"/>
        <w:rFonts w:cs="Calibri"/>
        <w:sz w:val="24"/>
      </w:rPr>
      <w:instrText xml:space="preserve">PAGE  </w:instrText>
    </w:r>
    <w:r>
      <w:rPr>
        <w:rStyle w:val="slostrnky"/>
        <w:rFonts w:cs="Calibri"/>
        <w:sz w:val="24"/>
      </w:rPr>
      <w:fldChar w:fldCharType="separate"/>
    </w:r>
    <w:r>
      <w:rPr>
        <w:rStyle w:val="slostrnky"/>
        <w:rFonts w:cs="Calibri"/>
        <w:noProof/>
        <w:sz w:val="24"/>
      </w:rPr>
      <w:t>7</w:t>
    </w:r>
    <w:r>
      <w:rPr>
        <w:rStyle w:val="slostrnky"/>
        <w:rFonts w:cs="Calibri"/>
        <w:sz w:val="24"/>
      </w:rPr>
      <w:fldChar w:fldCharType="end"/>
    </w:r>
  </w:p>
  <w:p w:rsidR="00AC4684" w:rsidRDefault="000A6A6A">
    <w:pPr>
      <w:pStyle w:val="Zpat"/>
      <w:tabs>
        <w:tab w:val="center" w:pos="4536"/>
        <w:tab w:val="right" w:pos="9072"/>
      </w:tabs>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B1B"/>
    <w:multiLevelType w:val="hybridMultilevel"/>
    <w:tmpl w:val="FFFFFFFF"/>
    <w:lvl w:ilvl="0" w:tplc="69F2F1C0">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905F40"/>
    <w:multiLevelType w:val="multilevel"/>
    <w:tmpl w:val="FFFFFFFF"/>
    <w:lvl w:ilvl="0">
      <w:start w:val="1"/>
      <w:numFmt w:val="decimal"/>
      <w:lvlText w:val="%1."/>
      <w:lvlJc w:val="left"/>
      <w:pPr>
        <w:ind w:left="360" w:hanging="360"/>
      </w:pPr>
      <w:rPr>
        <w:color w:val="000000"/>
      </w:rPr>
    </w:lvl>
    <w:lvl w:ilvl="1">
      <w:start w:val="1"/>
      <w:numFmt w:val="lowerLetter"/>
      <w:lvlText w:val="%2."/>
      <w:lvlJc w:val="left"/>
      <w:pPr>
        <w:ind w:left="1140" w:hanging="360"/>
      </w:pPr>
      <w:rPr>
        <w:color w:val="000000"/>
      </w:rPr>
    </w:lvl>
    <w:lvl w:ilvl="2">
      <w:start w:val="1"/>
      <w:numFmt w:val="lowerRoman"/>
      <w:lvlText w:val="%3."/>
      <w:lvlJc w:val="right"/>
      <w:pPr>
        <w:ind w:left="1860" w:hanging="180"/>
      </w:pPr>
      <w:rPr>
        <w:color w:val="000000"/>
      </w:rPr>
    </w:lvl>
    <w:lvl w:ilvl="3">
      <w:start w:val="1"/>
      <w:numFmt w:val="decimal"/>
      <w:lvlText w:val="%4."/>
      <w:lvlJc w:val="left"/>
      <w:pPr>
        <w:ind w:left="2580" w:hanging="360"/>
      </w:pPr>
      <w:rPr>
        <w:color w:val="000000"/>
      </w:rPr>
    </w:lvl>
    <w:lvl w:ilvl="4">
      <w:start w:val="1"/>
      <w:numFmt w:val="lowerLetter"/>
      <w:lvlText w:val="%5."/>
      <w:lvlJc w:val="left"/>
      <w:pPr>
        <w:ind w:left="3300" w:hanging="360"/>
      </w:pPr>
      <w:rPr>
        <w:color w:val="000000"/>
      </w:rPr>
    </w:lvl>
    <w:lvl w:ilvl="5">
      <w:start w:val="1"/>
      <w:numFmt w:val="lowerRoman"/>
      <w:lvlText w:val="%6."/>
      <w:lvlJc w:val="right"/>
      <w:pPr>
        <w:ind w:left="4020" w:hanging="180"/>
      </w:pPr>
      <w:rPr>
        <w:color w:val="000000"/>
      </w:rPr>
    </w:lvl>
    <w:lvl w:ilvl="6">
      <w:start w:val="1"/>
      <w:numFmt w:val="decimal"/>
      <w:lvlText w:val="%7."/>
      <w:lvlJc w:val="left"/>
      <w:pPr>
        <w:ind w:left="4740" w:hanging="360"/>
      </w:pPr>
      <w:rPr>
        <w:color w:val="000000"/>
      </w:rPr>
    </w:lvl>
    <w:lvl w:ilvl="7">
      <w:start w:val="1"/>
      <w:numFmt w:val="lowerLetter"/>
      <w:lvlText w:val="%8."/>
      <w:lvlJc w:val="left"/>
      <w:pPr>
        <w:ind w:left="5460" w:hanging="360"/>
      </w:pPr>
      <w:rPr>
        <w:color w:val="000000"/>
      </w:rPr>
    </w:lvl>
    <w:lvl w:ilvl="8">
      <w:start w:val="1"/>
      <w:numFmt w:val="lowerRoman"/>
      <w:lvlText w:val="%9."/>
      <w:lvlJc w:val="right"/>
      <w:pPr>
        <w:ind w:left="6180" w:hanging="180"/>
      </w:pPr>
      <w:rPr>
        <w:color w:val="000000"/>
      </w:rPr>
    </w:lvl>
  </w:abstractNum>
  <w:abstractNum w:abstractNumId="2" w15:restartNumberingAfterBreak="0">
    <w:nsid w:val="14C46408"/>
    <w:multiLevelType w:val="hybridMultilevel"/>
    <w:tmpl w:val="FFFFFFFF"/>
    <w:lvl w:ilvl="0" w:tplc="7B6EB1A8">
      <w:start w:val="1"/>
      <w:numFmt w:val="bullet"/>
      <w:lvlText w:val="-"/>
      <w:lvlJc w:val="left"/>
      <w:pPr>
        <w:ind w:left="720" w:hanging="360"/>
      </w:pPr>
      <w:rPr>
        <w:rFonts w:ascii="Symbol" w:hAnsi="Symbol"/>
      </w:rPr>
    </w:lvl>
    <w:lvl w:ilvl="1" w:tplc="04050003">
      <w:start w:val="1"/>
      <w:numFmt w:val="bullet"/>
      <w:lvlText w:val="o"/>
      <w:lvlJc w:val="left"/>
      <w:pPr>
        <w:ind w:left="1440" w:hanging="360"/>
      </w:pPr>
      <w:rPr>
        <w:rFonts w:ascii="Courier New" w:hAnsi="Courier New"/>
      </w:rPr>
    </w:lvl>
    <w:lvl w:ilvl="2" w:tplc="04050005">
      <w:start w:val="1"/>
      <w:numFmt w:val="bullet"/>
      <w:lvlText w:val="§"/>
      <w:lvlJc w:val="left"/>
      <w:pPr>
        <w:ind w:left="2160" w:hanging="360"/>
      </w:pPr>
      <w:rPr>
        <w:rFonts w:ascii="Wingdings" w:hAnsi="Wingdings"/>
      </w:rPr>
    </w:lvl>
    <w:lvl w:ilvl="3" w:tplc="04050001">
      <w:start w:val="1"/>
      <w:numFmt w:val="bullet"/>
      <w:lvlText w:val="·"/>
      <w:lvlJc w:val="left"/>
      <w:pPr>
        <w:ind w:left="2880" w:hanging="360"/>
      </w:pPr>
      <w:rPr>
        <w:rFonts w:ascii="Symbol" w:hAnsi="Symbol"/>
      </w:rPr>
    </w:lvl>
    <w:lvl w:ilvl="4" w:tplc="04050003">
      <w:start w:val="1"/>
      <w:numFmt w:val="bullet"/>
      <w:lvlText w:val="o"/>
      <w:lvlJc w:val="left"/>
      <w:pPr>
        <w:ind w:left="3600" w:hanging="360"/>
      </w:pPr>
      <w:rPr>
        <w:rFonts w:ascii="Courier New" w:hAnsi="Courier New"/>
      </w:rPr>
    </w:lvl>
    <w:lvl w:ilvl="5" w:tplc="04050005">
      <w:start w:val="1"/>
      <w:numFmt w:val="bullet"/>
      <w:lvlText w:val="§"/>
      <w:lvlJc w:val="left"/>
      <w:pPr>
        <w:ind w:left="4320" w:hanging="360"/>
      </w:pPr>
      <w:rPr>
        <w:rFonts w:ascii="Wingdings" w:hAnsi="Wingdings"/>
      </w:rPr>
    </w:lvl>
    <w:lvl w:ilvl="6" w:tplc="04050001">
      <w:start w:val="1"/>
      <w:numFmt w:val="bullet"/>
      <w:lvlText w:val="·"/>
      <w:lvlJc w:val="left"/>
      <w:pPr>
        <w:ind w:left="5040" w:hanging="360"/>
      </w:pPr>
      <w:rPr>
        <w:rFonts w:ascii="Symbol" w:hAnsi="Symbol"/>
      </w:rPr>
    </w:lvl>
    <w:lvl w:ilvl="7" w:tplc="04050003">
      <w:start w:val="1"/>
      <w:numFmt w:val="bullet"/>
      <w:lvlText w:val="o"/>
      <w:lvlJc w:val="left"/>
      <w:pPr>
        <w:ind w:left="5760" w:hanging="360"/>
      </w:pPr>
      <w:rPr>
        <w:rFonts w:ascii="Courier New" w:hAnsi="Courier New"/>
      </w:rPr>
    </w:lvl>
    <w:lvl w:ilvl="8" w:tplc="04050005">
      <w:start w:val="1"/>
      <w:numFmt w:val="bullet"/>
      <w:lvlText w:val="§"/>
      <w:lvlJc w:val="left"/>
      <w:pPr>
        <w:ind w:left="6480" w:hanging="360"/>
      </w:pPr>
      <w:rPr>
        <w:rFonts w:ascii="Wingdings" w:hAnsi="Wingdings"/>
      </w:rPr>
    </w:lvl>
  </w:abstractNum>
  <w:abstractNum w:abstractNumId="3" w15:restartNumberingAfterBreak="0">
    <w:nsid w:val="16D111DB"/>
    <w:multiLevelType w:val="multilevel"/>
    <w:tmpl w:val="FFFFFFFF"/>
    <w:lvl w:ilvl="0">
      <w:start w:val="1"/>
      <w:numFmt w:val="decimal"/>
      <w:lvlText w:val="%1."/>
      <w:lvlJc w:val="left"/>
      <w:pPr>
        <w:ind w:left="360" w:hanging="360"/>
      </w:pPr>
      <w:rPr>
        <w:color w:val="000000"/>
      </w:rPr>
    </w:lvl>
    <w:lvl w:ilvl="1">
      <w:start w:val="1"/>
      <w:numFmt w:val="decimal"/>
      <w:lvlText w:val="%2."/>
      <w:lvlJc w:val="left"/>
      <w:pPr>
        <w:ind w:left="1080" w:hanging="360"/>
      </w:pPr>
      <w:rPr>
        <w:color w:val="000000"/>
      </w:rPr>
    </w:lvl>
    <w:lvl w:ilvl="2">
      <w:start w:val="1"/>
      <w:numFmt w:val="decimal"/>
      <w:lvlText w:val="%3."/>
      <w:lvlJc w:val="left"/>
      <w:pPr>
        <w:ind w:left="1800" w:hanging="360"/>
      </w:pPr>
      <w:rPr>
        <w:color w:val="000000"/>
      </w:rPr>
    </w:lvl>
    <w:lvl w:ilvl="3">
      <w:start w:val="1"/>
      <w:numFmt w:val="decimal"/>
      <w:lvlText w:val="%4."/>
      <w:lvlJc w:val="left"/>
      <w:pPr>
        <w:ind w:left="2520" w:hanging="360"/>
      </w:pPr>
      <w:rPr>
        <w:color w:val="000000"/>
      </w:rPr>
    </w:lvl>
    <w:lvl w:ilvl="4">
      <w:start w:val="1"/>
      <w:numFmt w:val="decimal"/>
      <w:lvlText w:val="%5."/>
      <w:lvlJc w:val="left"/>
      <w:pPr>
        <w:ind w:left="3240" w:hanging="360"/>
      </w:pPr>
      <w:rPr>
        <w:color w:val="000000"/>
      </w:rPr>
    </w:lvl>
    <w:lvl w:ilvl="5">
      <w:start w:val="1"/>
      <w:numFmt w:val="decimal"/>
      <w:lvlText w:val="%6."/>
      <w:lvlJc w:val="left"/>
      <w:pPr>
        <w:ind w:left="3960" w:hanging="360"/>
      </w:pPr>
      <w:rPr>
        <w:color w:val="000000"/>
      </w:rPr>
    </w:lvl>
    <w:lvl w:ilvl="6">
      <w:start w:val="1"/>
      <w:numFmt w:val="decimal"/>
      <w:lvlText w:val="%7."/>
      <w:lvlJc w:val="left"/>
      <w:pPr>
        <w:ind w:left="4680" w:hanging="360"/>
      </w:pPr>
      <w:rPr>
        <w:color w:val="000000"/>
      </w:rPr>
    </w:lvl>
    <w:lvl w:ilvl="7">
      <w:start w:val="1"/>
      <w:numFmt w:val="decimal"/>
      <w:lvlText w:val="%8."/>
      <w:lvlJc w:val="left"/>
      <w:pPr>
        <w:ind w:left="5400" w:hanging="360"/>
      </w:pPr>
      <w:rPr>
        <w:color w:val="000000"/>
      </w:rPr>
    </w:lvl>
    <w:lvl w:ilvl="8">
      <w:start w:val="1"/>
      <w:numFmt w:val="decimal"/>
      <w:lvlText w:val="%9."/>
      <w:lvlJc w:val="left"/>
      <w:pPr>
        <w:ind w:left="6120" w:hanging="360"/>
      </w:pPr>
      <w:rPr>
        <w:color w:val="000000"/>
      </w:rPr>
    </w:lvl>
  </w:abstractNum>
  <w:abstractNum w:abstractNumId="4" w15:restartNumberingAfterBreak="0">
    <w:nsid w:val="18B05518"/>
    <w:multiLevelType w:val="multilevel"/>
    <w:tmpl w:val="FFFFFFFF"/>
    <w:lvl w:ilvl="0">
      <w:start w:val="1"/>
      <w:numFmt w:val="decimal"/>
      <w:lvlText w:val="%1."/>
      <w:lvlJc w:val="left"/>
      <w:pPr>
        <w:ind w:left="360" w:hanging="360"/>
      </w:pPr>
      <w:rPr>
        <w:color w:val="000000"/>
      </w:rPr>
    </w:lvl>
    <w:lvl w:ilvl="1">
      <w:start w:val="1"/>
      <w:numFmt w:val="decimal"/>
      <w:lvlText w:val="%2."/>
      <w:lvlJc w:val="left"/>
      <w:pPr>
        <w:ind w:left="1080" w:hanging="360"/>
      </w:pPr>
      <w:rPr>
        <w:color w:val="000000"/>
      </w:rPr>
    </w:lvl>
    <w:lvl w:ilvl="2">
      <w:start w:val="1"/>
      <w:numFmt w:val="decimal"/>
      <w:lvlText w:val="%3."/>
      <w:lvlJc w:val="left"/>
      <w:pPr>
        <w:ind w:left="1800" w:hanging="360"/>
      </w:pPr>
      <w:rPr>
        <w:color w:val="000000"/>
      </w:rPr>
    </w:lvl>
    <w:lvl w:ilvl="3">
      <w:start w:val="1"/>
      <w:numFmt w:val="decimal"/>
      <w:lvlText w:val="%4."/>
      <w:lvlJc w:val="left"/>
      <w:pPr>
        <w:ind w:left="2520" w:hanging="360"/>
      </w:pPr>
      <w:rPr>
        <w:color w:val="000000"/>
      </w:rPr>
    </w:lvl>
    <w:lvl w:ilvl="4">
      <w:start w:val="1"/>
      <w:numFmt w:val="decimal"/>
      <w:lvlText w:val="%5."/>
      <w:lvlJc w:val="left"/>
      <w:pPr>
        <w:ind w:left="3240" w:hanging="360"/>
      </w:pPr>
      <w:rPr>
        <w:color w:val="000000"/>
      </w:rPr>
    </w:lvl>
    <w:lvl w:ilvl="5">
      <w:start w:val="1"/>
      <w:numFmt w:val="decimal"/>
      <w:lvlText w:val="%6."/>
      <w:lvlJc w:val="left"/>
      <w:pPr>
        <w:ind w:left="3960" w:hanging="360"/>
      </w:pPr>
      <w:rPr>
        <w:color w:val="000000"/>
      </w:rPr>
    </w:lvl>
    <w:lvl w:ilvl="6">
      <w:start w:val="1"/>
      <w:numFmt w:val="decimal"/>
      <w:lvlText w:val="%7."/>
      <w:lvlJc w:val="left"/>
      <w:pPr>
        <w:ind w:left="4680" w:hanging="360"/>
      </w:pPr>
      <w:rPr>
        <w:color w:val="000000"/>
      </w:rPr>
    </w:lvl>
    <w:lvl w:ilvl="7">
      <w:start w:val="1"/>
      <w:numFmt w:val="decimal"/>
      <w:lvlText w:val="%8."/>
      <w:lvlJc w:val="left"/>
      <w:pPr>
        <w:ind w:left="5400" w:hanging="360"/>
      </w:pPr>
      <w:rPr>
        <w:color w:val="000000"/>
      </w:rPr>
    </w:lvl>
    <w:lvl w:ilvl="8">
      <w:start w:val="1"/>
      <w:numFmt w:val="decimal"/>
      <w:lvlText w:val="%9."/>
      <w:lvlJc w:val="left"/>
      <w:pPr>
        <w:ind w:left="6120" w:hanging="360"/>
      </w:pPr>
      <w:rPr>
        <w:color w:val="000000"/>
      </w:rPr>
    </w:lvl>
  </w:abstractNum>
  <w:abstractNum w:abstractNumId="5" w15:restartNumberingAfterBreak="0">
    <w:nsid w:val="1BA708C1"/>
    <w:multiLevelType w:val="hybridMultilevel"/>
    <w:tmpl w:val="FFFFFFFF"/>
    <w:lvl w:ilvl="0" w:tplc="0405000F">
      <w:start w:val="1"/>
      <w:numFmt w:val="decimal"/>
      <w:lvlText w:val="%1."/>
      <w:lvlJc w:val="left"/>
      <w:pPr>
        <w:ind w:left="360" w:hanging="360"/>
      </w:pPr>
      <w:rPr>
        <w:color w:val="000000"/>
      </w:rPr>
    </w:lvl>
    <w:lvl w:ilvl="1" w:tplc="04050019">
      <w:start w:val="1"/>
      <w:numFmt w:val="lowerLetter"/>
      <w:lvlText w:val="%2."/>
      <w:lvlJc w:val="left"/>
      <w:pPr>
        <w:ind w:left="1080" w:hanging="360"/>
      </w:pPr>
      <w:rPr>
        <w:color w:val="000000"/>
      </w:rPr>
    </w:lvl>
    <w:lvl w:ilvl="2" w:tplc="0405001B">
      <w:start w:val="1"/>
      <w:numFmt w:val="lowerRoman"/>
      <w:lvlText w:val="%3."/>
      <w:lvlJc w:val="right"/>
      <w:pPr>
        <w:ind w:left="1800" w:hanging="180"/>
      </w:pPr>
      <w:rPr>
        <w:color w:val="000000"/>
      </w:rPr>
    </w:lvl>
    <w:lvl w:ilvl="3" w:tplc="0405000F">
      <w:start w:val="1"/>
      <w:numFmt w:val="decimal"/>
      <w:lvlText w:val="%4."/>
      <w:lvlJc w:val="left"/>
      <w:pPr>
        <w:ind w:left="2520" w:hanging="360"/>
      </w:pPr>
      <w:rPr>
        <w:color w:val="000000"/>
      </w:rPr>
    </w:lvl>
    <w:lvl w:ilvl="4" w:tplc="04050019">
      <w:start w:val="1"/>
      <w:numFmt w:val="lowerLetter"/>
      <w:lvlText w:val="%5."/>
      <w:lvlJc w:val="left"/>
      <w:pPr>
        <w:ind w:left="3240" w:hanging="360"/>
      </w:pPr>
      <w:rPr>
        <w:color w:val="000000"/>
      </w:rPr>
    </w:lvl>
    <w:lvl w:ilvl="5" w:tplc="0405001B">
      <w:start w:val="1"/>
      <w:numFmt w:val="lowerRoman"/>
      <w:lvlText w:val="%6."/>
      <w:lvlJc w:val="right"/>
      <w:pPr>
        <w:ind w:left="3960" w:hanging="180"/>
      </w:pPr>
      <w:rPr>
        <w:color w:val="000000"/>
      </w:rPr>
    </w:lvl>
    <w:lvl w:ilvl="6" w:tplc="0405000F">
      <w:start w:val="1"/>
      <w:numFmt w:val="decimal"/>
      <w:lvlText w:val="%7."/>
      <w:lvlJc w:val="left"/>
      <w:pPr>
        <w:ind w:left="4680" w:hanging="360"/>
      </w:pPr>
      <w:rPr>
        <w:color w:val="000000"/>
      </w:rPr>
    </w:lvl>
    <w:lvl w:ilvl="7" w:tplc="04050019">
      <w:start w:val="1"/>
      <w:numFmt w:val="lowerLetter"/>
      <w:lvlText w:val="%8."/>
      <w:lvlJc w:val="left"/>
      <w:pPr>
        <w:ind w:left="5400" w:hanging="360"/>
      </w:pPr>
      <w:rPr>
        <w:color w:val="000000"/>
      </w:rPr>
    </w:lvl>
    <w:lvl w:ilvl="8" w:tplc="0405001B">
      <w:start w:val="1"/>
      <w:numFmt w:val="lowerRoman"/>
      <w:lvlText w:val="%9."/>
      <w:lvlJc w:val="right"/>
      <w:pPr>
        <w:ind w:left="6120" w:hanging="180"/>
      </w:pPr>
      <w:rPr>
        <w:color w:val="000000"/>
      </w:rPr>
    </w:lvl>
  </w:abstractNum>
  <w:abstractNum w:abstractNumId="6" w15:restartNumberingAfterBreak="0">
    <w:nsid w:val="207A1FEB"/>
    <w:multiLevelType w:val="hybridMultilevel"/>
    <w:tmpl w:val="FFFFFFFF"/>
    <w:lvl w:ilvl="0" w:tplc="69F2F1C0">
      <w:start w:val="1"/>
      <w:numFmt w:val="decimal"/>
      <w:lvlText w:val="%1."/>
      <w:lvlJc w:val="left"/>
      <w:pPr>
        <w:ind w:left="360" w:hanging="360"/>
      </w:pPr>
      <w:rPr>
        <w:color w:val="00000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3B92178"/>
    <w:multiLevelType w:val="hybridMultilevel"/>
    <w:tmpl w:val="FFFFFFFF"/>
    <w:lvl w:ilvl="0" w:tplc="04050001">
      <w:start w:val="1"/>
      <w:numFmt w:val="bullet"/>
      <w:lvlText w:val="·"/>
      <w:lvlJc w:val="left"/>
      <w:pPr>
        <w:ind w:left="1740" w:hanging="360"/>
      </w:pPr>
      <w:rPr>
        <w:rFonts w:ascii="Symbol" w:hAnsi="Symbol"/>
        <w:color w:val="000000"/>
      </w:rPr>
    </w:lvl>
    <w:lvl w:ilvl="1" w:tplc="04050003">
      <w:start w:val="1"/>
      <w:numFmt w:val="bullet"/>
      <w:lvlText w:val="o"/>
      <w:lvlJc w:val="left"/>
      <w:pPr>
        <w:ind w:left="2460" w:hanging="360"/>
      </w:pPr>
      <w:rPr>
        <w:rFonts w:ascii="Courier New" w:hAnsi="Courier New"/>
        <w:color w:val="000000"/>
      </w:rPr>
    </w:lvl>
    <w:lvl w:ilvl="2" w:tplc="04050005">
      <w:start w:val="1"/>
      <w:numFmt w:val="bullet"/>
      <w:lvlText w:val="§"/>
      <w:lvlJc w:val="left"/>
      <w:pPr>
        <w:ind w:left="3180" w:hanging="360"/>
      </w:pPr>
      <w:rPr>
        <w:rFonts w:ascii="Wingdings" w:hAnsi="Wingdings"/>
        <w:color w:val="000000"/>
      </w:rPr>
    </w:lvl>
    <w:lvl w:ilvl="3" w:tplc="04050001">
      <w:start w:val="1"/>
      <w:numFmt w:val="bullet"/>
      <w:lvlText w:val="·"/>
      <w:lvlJc w:val="left"/>
      <w:pPr>
        <w:ind w:left="3900" w:hanging="360"/>
      </w:pPr>
      <w:rPr>
        <w:rFonts w:ascii="Symbol" w:hAnsi="Symbol"/>
        <w:color w:val="000000"/>
      </w:rPr>
    </w:lvl>
    <w:lvl w:ilvl="4" w:tplc="04050003">
      <w:start w:val="1"/>
      <w:numFmt w:val="bullet"/>
      <w:lvlText w:val="o"/>
      <w:lvlJc w:val="left"/>
      <w:pPr>
        <w:ind w:left="4620" w:hanging="360"/>
      </w:pPr>
      <w:rPr>
        <w:rFonts w:ascii="Courier New" w:hAnsi="Courier New"/>
        <w:color w:val="000000"/>
      </w:rPr>
    </w:lvl>
    <w:lvl w:ilvl="5" w:tplc="04050005">
      <w:start w:val="1"/>
      <w:numFmt w:val="bullet"/>
      <w:lvlText w:val="§"/>
      <w:lvlJc w:val="left"/>
      <w:pPr>
        <w:ind w:left="5340" w:hanging="360"/>
      </w:pPr>
      <w:rPr>
        <w:rFonts w:ascii="Wingdings" w:hAnsi="Wingdings"/>
        <w:color w:val="000000"/>
      </w:rPr>
    </w:lvl>
    <w:lvl w:ilvl="6" w:tplc="04050001">
      <w:start w:val="1"/>
      <w:numFmt w:val="bullet"/>
      <w:lvlText w:val="·"/>
      <w:lvlJc w:val="left"/>
      <w:pPr>
        <w:ind w:left="6060" w:hanging="360"/>
      </w:pPr>
      <w:rPr>
        <w:rFonts w:ascii="Symbol" w:hAnsi="Symbol"/>
        <w:color w:val="000000"/>
      </w:rPr>
    </w:lvl>
    <w:lvl w:ilvl="7" w:tplc="04050003">
      <w:start w:val="1"/>
      <w:numFmt w:val="bullet"/>
      <w:lvlText w:val="o"/>
      <w:lvlJc w:val="left"/>
      <w:pPr>
        <w:ind w:left="6780" w:hanging="360"/>
      </w:pPr>
      <w:rPr>
        <w:rFonts w:ascii="Courier New" w:hAnsi="Courier New"/>
        <w:color w:val="000000"/>
      </w:rPr>
    </w:lvl>
    <w:lvl w:ilvl="8" w:tplc="04050005">
      <w:start w:val="1"/>
      <w:numFmt w:val="bullet"/>
      <w:lvlText w:val="§"/>
      <w:lvlJc w:val="left"/>
      <w:pPr>
        <w:ind w:left="7500" w:hanging="360"/>
      </w:pPr>
      <w:rPr>
        <w:rFonts w:ascii="Wingdings" w:hAnsi="Wingdings"/>
        <w:color w:val="000000"/>
      </w:rPr>
    </w:lvl>
  </w:abstractNum>
  <w:abstractNum w:abstractNumId="8" w15:restartNumberingAfterBreak="0">
    <w:nsid w:val="2C451780"/>
    <w:multiLevelType w:val="hybridMultilevel"/>
    <w:tmpl w:val="FFFFFFFF"/>
    <w:lvl w:ilvl="0" w:tplc="528AEC00">
      <w:start w:val="1"/>
      <w:numFmt w:val="decimal"/>
      <w:lvlText w:val="%1."/>
      <w:lvlJc w:val="left"/>
      <w:pPr>
        <w:ind w:left="360" w:hanging="360"/>
      </w:pPr>
      <w:rPr>
        <w:color w:val="000000"/>
      </w:rPr>
    </w:lvl>
    <w:lvl w:ilvl="1" w:tplc="04050019">
      <w:start w:val="1"/>
      <w:numFmt w:val="lowerLetter"/>
      <w:lvlText w:val="%2."/>
      <w:lvlJc w:val="left"/>
      <w:pPr>
        <w:ind w:left="1140" w:hanging="360"/>
      </w:pPr>
      <w:rPr>
        <w:color w:val="000000"/>
      </w:rPr>
    </w:lvl>
    <w:lvl w:ilvl="2" w:tplc="0405001B">
      <w:start w:val="1"/>
      <w:numFmt w:val="lowerRoman"/>
      <w:lvlText w:val="%3."/>
      <w:lvlJc w:val="right"/>
      <w:pPr>
        <w:ind w:left="1860" w:hanging="180"/>
      </w:pPr>
      <w:rPr>
        <w:color w:val="000000"/>
      </w:rPr>
    </w:lvl>
    <w:lvl w:ilvl="3" w:tplc="0405000F">
      <w:start w:val="1"/>
      <w:numFmt w:val="decimal"/>
      <w:lvlText w:val="%4."/>
      <w:lvlJc w:val="left"/>
      <w:pPr>
        <w:ind w:left="2580" w:hanging="360"/>
      </w:pPr>
      <w:rPr>
        <w:color w:val="000000"/>
      </w:rPr>
    </w:lvl>
    <w:lvl w:ilvl="4" w:tplc="04050019">
      <w:start w:val="1"/>
      <w:numFmt w:val="lowerLetter"/>
      <w:lvlText w:val="%5."/>
      <w:lvlJc w:val="left"/>
      <w:pPr>
        <w:ind w:left="3300" w:hanging="360"/>
      </w:pPr>
      <w:rPr>
        <w:color w:val="000000"/>
      </w:rPr>
    </w:lvl>
    <w:lvl w:ilvl="5" w:tplc="0405001B">
      <w:start w:val="1"/>
      <w:numFmt w:val="lowerRoman"/>
      <w:lvlText w:val="%6."/>
      <w:lvlJc w:val="right"/>
      <w:pPr>
        <w:ind w:left="4020" w:hanging="180"/>
      </w:pPr>
      <w:rPr>
        <w:color w:val="000000"/>
      </w:rPr>
    </w:lvl>
    <w:lvl w:ilvl="6" w:tplc="0405000F">
      <w:start w:val="1"/>
      <w:numFmt w:val="decimal"/>
      <w:lvlText w:val="%7."/>
      <w:lvlJc w:val="left"/>
      <w:pPr>
        <w:ind w:left="4740" w:hanging="360"/>
      </w:pPr>
      <w:rPr>
        <w:color w:val="000000"/>
      </w:rPr>
    </w:lvl>
    <w:lvl w:ilvl="7" w:tplc="04050019">
      <w:start w:val="1"/>
      <w:numFmt w:val="lowerLetter"/>
      <w:lvlText w:val="%8."/>
      <w:lvlJc w:val="left"/>
      <w:pPr>
        <w:ind w:left="5460" w:hanging="360"/>
      </w:pPr>
      <w:rPr>
        <w:color w:val="000000"/>
      </w:rPr>
    </w:lvl>
    <w:lvl w:ilvl="8" w:tplc="0405001B">
      <w:start w:val="1"/>
      <w:numFmt w:val="lowerRoman"/>
      <w:lvlText w:val="%9."/>
      <w:lvlJc w:val="right"/>
      <w:pPr>
        <w:ind w:left="6180" w:hanging="180"/>
      </w:pPr>
      <w:rPr>
        <w:color w:val="000000"/>
      </w:rPr>
    </w:lvl>
  </w:abstractNum>
  <w:abstractNum w:abstractNumId="9" w15:restartNumberingAfterBreak="0">
    <w:nsid w:val="2E082E9F"/>
    <w:multiLevelType w:val="hybridMultilevel"/>
    <w:tmpl w:val="FFFFFFFF"/>
    <w:lvl w:ilvl="0" w:tplc="69F2F1C0">
      <w:start w:val="1"/>
      <w:numFmt w:val="decimal"/>
      <w:lvlText w:val="%1."/>
      <w:lvlJc w:val="left"/>
      <w:pPr>
        <w:ind w:left="360" w:hanging="360"/>
      </w:pPr>
      <w:rPr>
        <w:color w:val="000000"/>
      </w:rPr>
    </w:lvl>
    <w:lvl w:ilvl="1" w:tplc="0A387DFE">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411E632B"/>
    <w:multiLevelType w:val="hybridMultilevel"/>
    <w:tmpl w:val="FFFFFFFF"/>
    <w:lvl w:ilvl="0" w:tplc="04050001">
      <w:start w:val="1"/>
      <w:numFmt w:val="bullet"/>
      <w:lvlText w:val="·"/>
      <w:lvlJc w:val="left"/>
      <w:pPr>
        <w:ind w:left="1020" w:hanging="360"/>
      </w:pPr>
      <w:rPr>
        <w:rFonts w:ascii="Symbol" w:hAnsi="Symbol"/>
        <w:color w:val="000000"/>
      </w:rPr>
    </w:lvl>
    <w:lvl w:ilvl="1" w:tplc="04050003">
      <w:start w:val="1"/>
      <w:numFmt w:val="bullet"/>
      <w:lvlText w:val="o"/>
      <w:lvlJc w:val="left"/>
      <w:pPr>
        <w:ind w:left="1740" w:hanging="360"/>
      </w:pPr>
      <w:rPr>
        <w:rFonts w:ascii="Courier New" w:hAnsi="Courier New"/>
        <w:color w:val="000000"/>
      </w:rPr>
    </w:lvl>
    <w:lvl w:ilvl="2" w:tplc="04050005">
      <w:start w:val="1"/>
      <w:numFmt w:val="bullet"/>
      <w:lvlText w:val="§"/>
      <w:lvlJc w:val="left"/>
      <w:pPr>
        <w:ind w:left="2460" w:hanging="360"/>
      </w:pPr>
      <w:rPr>
        <w:rFonts w:ascii="Wingdings" w:hAnsi="Wingdings"/>
        <w:color w:val="000000"/>
      </w:rPr>
    </w:lvl>
    <w:lvl w:ilvl="3" w:tplc="04050001">
      <w:start w:val="1"/>
      <w:numFmt w:val="bullet"/>
      <w:lvlText w:val="·"/>
      <w:lvlJc w:val="left"/>
      <w:pPr>
        <w:ind w:left="3180" w:hanging="360"/>
      </w:pPr>
      <w:rPr>
        <w:rFonts w:ascii="Symbol" w:hAnsi="Symbol"/>
        <w:color w:val="000000"/>
      </w:rPr>
    </w:lvl>
    <w:lvl w:ilvl="4" w:tplc="04050003">
      <w:start w:val="1"/>
      <w:numFmt w:val="bullet"/>
      <w:lvlText w:val="o"/>
      <w:lvlJc w:val="left"/>
      <w:pPr>
        <w:ind w:left="3900" w:hanging="360"/>
      </w:pPr>
      <w:rPr>
        <w:rFonts w:ascii="Courier New" w:hAnsi="Courier New"/>
        <w:color w:val="000000"/>
      </w:rPr>
    </w:lvl>
    <w:lvl w:ilvl="5" w:tplc="04050005">
      <w:start w:val="1"/>
      <w:numFmt w:val="bullet"/>
      <w:lvlText w:val="§"/>
      <w:lvlJc w:val="left"/>
      <w:pPr>
        <w:ind w:left="4620" w:hanging="360"/>
      </w:pPr>
      <w:rPr>
        <w:rFonts w:ascii="Wingdings" w:hAnsi="Wingdings"/>
        <w:color w:val="000000"/>
      </w:rPr>
    </w:lvl>
    <w:lvl w:ilvl="6" w:tplc="04050001">
      <w:start w:val="1"/>
      <w:numFmt w:val="bullet"/>
      <w:lvlText w:val="·"/>
      <w:lvlJc w:val="left"/>
      <w:pPr>
        <w:ind w:left="5340" w:hanging="360"/>
      </w:pPr>
      <w:rPr>
        <w:rFonts w:ascii="Symbol" w:hAnsi="Symbol"/>
        <w:color w:val="000000"/>
      </w:rPr>
    </w:lvl>
    <w:lvl w:ilvl="7" w:tplc="04050003">
      <w:start w:val="1"/>
      <w:numFmt w:val="bullet"/>
      <w:lvlText w:val="o"/>
      <w:lvlJc w:val="left"/>
      <w:pPr>
        <w:ind w:left="6060" w:hanging="360"/>
      </w:pPr>
      <w:rPr>
        <w:rFonts w:ascii="Courier New" w:hAnsi="Courier New"/>
        <w:color w:val="000000"/>
      </w:rPr>
    </w:lvl>
    <w:lvl w:ilvl="8" w:tplc="04050005">
      <w:start w:val="1"/>
      <w:numFmt w:val="bullet"/>
      <w:lvlText w:val="§"/>
      <w:lvlJc w:val="left"/>
      <w:pPr>
        <w:ind w:left="6780" w:hanging="360"/>
      </w:pPr>
      <w:rPr>
        <w:rFonts w:ascii="Wingdings" w:hAnsi="Wingdings"/>
        <w:color w:val="000000"/>
      </w:rPr>
    </w:lvl>
  </w:abstractNum>
  <w:abstractNum w:abstractNumId="11" w15:restartNumberingAfterBreak="0">
    <w:nsid w:val="4A16626A"/>
    <w:multiLevelType w:val="hybridMultilevel"/>
    <w:tmpl w:val="FFFFFFFF"/>
    <w:lvl w:ilvl="0" w:tplc="528AEC00">
      <w:start w:val="1"/>
      <w:numFmt w:val="decimal"/>
      <w:lvlText w:val="%1."/>
      <w:lvlJc w:val="left"/>
      <w:pPr>
        <w:ind w:left="360" w:hanging="360"/>
      </w:pPr>
      <w:rPr>
        <w:color w:val="000000"/>
      </w:rPr>
    </w:lvl>
    <w:lvl w:ilvl="1" w:tplc="04050019">
      <w:start w:val="1"/>
      <w:numFmt w:val="lowerLetter"/>
      <w:lvlText w:val="%2."/>
      <w:lvlJc w:val="left"/>
      <w:pPr>
        <w:ind w:left="1140" w:hanging="360"/>
      </w:pPr>
      <w:rPr>
        <w:color w:val="000000"/>
      </w:rPr>
    </w:lvl>
    <w:lvl w:ilvl="2" w:tplc="0405001B">
      <w:start w:val="1"/>
      <w:numFmt w:val="lowerRoman"/>
      <w:lvlText w:val="%3."/>
      <w:lvlJc w:val="right"/>
      <w:pPr>
        <w:ind w:left="1860" w:hanging="180"/>
      </w:pPr>
      <w:rPr>
        <w:color w:val="000000"/>
      </w:rPr>
    </w:lvl>
    <w:lvl w:ilvl="3" w:tplc="0405000F">
      <w:start w:val="1"/>
      <w:numFmt w:val="decimal"/>
      <w:lvlText w:val="%4."/>
      <w:lvlJc w:val="left"/>
      <w:pPr>
        <w:ind w:left="2580" w:hanging="360"/>
      </w:pPr>
      <w:rPr>
        <w:color w:val="000000"/>
      </w:rPr>
    </w:lvl>
    <w:lvl w:ilvl="4" w:tplc="04050019">
      <w:start w:val="1"/>
      <w:numFmt w:val="lowerLetter"/>
      <w:lvlText w:val="%5."/>
      <w:lvlJc w:val="left"/>
      <w:pPr>
        <w:ind w:left="3300" w:hanging="360"/>
      </w:pPr>
      <w:rPr>
        <w:color w:val="000000"/>
      </w:rPr>
    </w:lvl>
    <w:lvl w:ilvl="5" w:tplc="0405001B">
      <w:start w:val="1"/>
      <w:numFmt w:val="lowerRoman"/>
      <w:lvlText w:val="%6."/>
      <w:lvlJc w:val="right"/>
      <w:pPr>
        <w:ind w:left="4020" w:hanging="180"/>
      </w:pPr>
      <w:rPr>
        <w:color w:val="000000"/>
      </w:rPr>
    </w:lvl>
    <w:lvl w:ilvl="6" w:tplc="0405000F">
      <w:start w:val="1"/>
      <w:numFmt w:val="decimal"/>
      <w:lvlText w:val="%7."/>
      <w:lvlJc w:val="left"/>
      <w:pPr>
        <w:ind w:left="4740" w:hanging="360"/>
      </w:pPr>
      <w:rPr>
        <w:color w:val="000000"/>
      </w:rPr>
    </w:lvl>
    <w:lvl w:ilvl="7" w:tplc="04050019">
      <w:start w:val="1"/>
      <w:numFmt w:val="lowerLetter"/>
      <w:lvlText w:val="%8."/>
      <w:lvlJc w:val="left"/>
      <w:pPr>
        <w:ind w:left="5460" w:hanging="360"/>
      </w:pPr>
      <w:rPr>
        <w:color w:val="000000"/>
      </w:rPr>
    </w:lvl>
    <w:lvl w:ilvl="8" w:tplc="0405001B">
      <w:start w:val="1"/>
      <w:numFmt w:val="lowerRoman"/>
      <w:lvlText w:val="%9."/>
      <w:lvlJc w:val="right"/>
      <w:pPr>
        <w:ind w:left="6180" w:hanging="180"/>
      </w:pPr>
      <w:rPr>
        <w:color w:val="000000"/>
      </w:rPr>
    </w:lvl>
  </w:abstractNum>
  <w:abstractNum w:abstractNumId="12" w15:restartNumberingAfterBreak="0">
    <w:nsid w:val="4D7D7BDA"/>
    <w:multiLevelType w:val="hybridMultilevel"/>
    <w:tmpl w:val="FFFFFFFF"/>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color w:val="000000"/>
      </w:rPr>
    </w:lvl>
    <w:lvl w:ilvl="2" w:tplc="0405001B">
      <w:start w:val="1"/>
      <w:numFmt w:val="lowerRoman"/>
      <w:lvlText w:val="%3."/>
      <w:lvlJc w:val="right"/>
      <w:pPr>
        <w:ind w:left="2160" w:hanging="180"/>
      </w:pPr>
      <w:rPr>
        <w:color w:val="000000"/>
      </w:rPr>
    </w:lvl>
    <w:lvl w:ilvl="3" w:tplc="0405000F">
      <w:start w:val="1"/>
      <w:numFmt w:val="decimal"/>
      <w:lvlText w:val="%4."/>
      <w:lvlJc w:val="left"/>
      <w:pPr>
        <w:ind w:left="2880" w:hanging="360"/>
      </w:pPr>
      <w:rPr>
        <w:color w:val="000000"/>
      </w:rPr>
    </w:lvl>
    <w:lvl w:ilvl="4" w:tplc="04050019">
      <w:start w:val="1"/>
      <w:numFmt w:val="lowerLetter"/>
      <w:lvlText w:val="%5."/>
      <w:lvlJc w:val="left"/>
      <w:pPr>
        <w:ind w:left="3600" w:hanging="360"/>
      </w:pPr>
      <w:rPr>
        <w:color w:val="000000"/>
      </w:rPr>
    </w:lvl>
    <w:lvl w:ilvl="5" w:tplc="0405001B">
      <w:start w:val="1"/>
      <w:numFmt w:val="lowerRoman"/>
      <w:lvlText w:val="%6."/>
      <w:lvlJc w:val="right"/>
      <w:pPr>
        <w:ind w:left="4320" w:hanging="180"/>
      </w:pPr>
      <w:rPr>
        <w:color w:val="000000"/>
      </w:rPr>
    </w:lvl>
    <w:lvl w:ilvl="6" w:tplc="0405000F">
      <w:start w:val="1"/>
      <w:numFmt w:val="decimal"/>
      <w:lvlText w:val="%7."/>
      <w:lvlJc w:val="left"/>
      <w:pPr>
        <w:ind w:left="5040" w:hanging="360"/>
      </w:pPr>
      <w:rPr>
        <w:color w:val="000000"/>
      </w:rPr>
    </w:lvl>
    <w:lvl w:ilvl="7" w:tplc="04050019">
      <w:start w:val="1"/>
      <w:numFmt w:val="lowerLetter"/>
      <w:lvlText w:val="%8."/>
      <w:lvlJc w:val="left"/>
      <w:pPr>
        <w:ind w:left="5760" w:hanging="360"/>
      </w:pPr>
      <w:rPr>
        <w:color w:val="000000"/>
      </w:rPr>
    </w:lvl>
    <w:lvl w:ilvl="8" w:tplc="0405001B">
      <w:start w:val="1"/>
      <w:numFmt w:val="lowerRoman"/>
      <w:lvlText w:val="%9."/>
      <w:lvlJc w:val="right"/>
      <w:pPr>
        <w:ind w:left="6480" w:hanging="180"/>
      </w:pPr>
      <w:rPr>
        <w:color w:val="000000"/>
      </w:rPr>
    </w:lvl>
  </w:abstractNum>
  <w:abstractNum w:abstractNumId="13" w15:restartNumberingAfterBreak="0">
    <w:nsid w:val="57424289"/>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F27299C"/>
    <w:multiLevelType w:val="hybridMultilevel"/>
    <w:tmpl w:val="FFFFFFFF"/>
    <w:lvl w:ilvl="0" w:tplc="528AEC00">
      <w:start w:val="1"/>
      <w:numFmt w:val="decimal"/>
      <w:lvlText w:val="%1."/>
      <w:lvlJc w:val="left"/>
      <w:pPr>
        <w:ind w:left="660" w:hanging="360"/>
      </w:pPr>
      <w:rPr>
        <w:color w:val="000000"/>
      </w:rPr>
    </w:lvl>
    <w:lvl w:ilvl="1" w:tplc="04050019">
      <w:start w:val="1"/>
      <w:numFmt w:val="lowerLetter"/>
      <w:lvlText w:val="%2."/>
      <w:lvlJc w:val="left"/>
      <w:pPr>
        <w:ind w:left="1440" w:hanging="360"/>
      </w:pPr>
      <w:rPr>
        <w:color w:val="000000"/>
      </w:rPr>
    </w:lvl>
    <w:lvl w:ilvl="2" w:tplc="0405001B">
      <w:start w:val="1"/>
      <w:numFmt w:val="lowerRoman"/>
      <w:lvlText w:val="%3."/>
      <w:lvlJc w:val="right"/>
      <w:pPr>
        <w:ind w:left="2160" w:hanging="180"/>
      </w:pPr>
      <w:rPr>
        <w:color w:val="000000"/>
      </w:rPr>
    </w:lvl>
    <w:lvl w:ilvl="3" w:tplc="0405000F">
      <w:start w:val="1"/>
      <w:numFmt w:val="decimal"/>
      <w:lvlText w:val="%4."/>
      <w:lvlJc w:val="left"/>
      <w:pPr>
        <w:ind w:left="2880" w:hanging="360"/>
      </w:pPr>
      <w:rPr>
        <w:color w:val="000000"/>
      </w:rPr>
    </w:lvl>
    <w:lvl w:ilvl="4" w:tplc="04050019">
      <w:start w:val="1"/>
      <w:numFmt w:val="lowerLetter"/>
      <w:lvlText w:val="%5."/>
      <w:lvlJc w:val="left"/>
      <w:pPr>
        <w:ind w:left="3600" w:hanging="360"/>
      </w:pPr>
      <w:rPr>
        <w:color w:val="000000"/>
      </w:rPr>
    </w:lvl>
    <w:lvl w:ilvl="5" w:tplc="0405001B">
      <w:start w:val="1"/>
      <w:numFmt w:val="lowerRoman"/>
      <w:lvlText w:val="%6."/>
      <w:lvlJc w:val="right"/>
      <w:pPr>
        <w:ind w:left="4320" w:hanging="180"/>
      </w:pPr>
      <w:rPr>
        <w:color w:val="000000"/>
      </w:rPr>
    </w:lvl>
    <w:lvl w:ilvl="6" w:tplc="0405000F">
      <w:start w:val="1"/>
      <w:numFmt w:val="decimal"/>
      <w:lvlText w:val="%7."/>
      <w:lvlJc w:val="left"/>
      <w:pPr>
        <w:ind w:left="5040" w:hanging="360"/>
      </w:pPr>
      <w:rPr>
        <w:color w:val="000000"/>
      </w:rPr>
    </w:lvl>
    <w:lvl w:ilvl="7" w:tplc="04050019">
      <w:start w:val="1"/>
      <w:numFmt w:val="lowerLetter"/>
      <w:lvlText w:val="%8."/>
      <w:lvlJc w:val="left"/>
      <w:pPr>
        <w:ind w:left="5760" w:hanging="360"/>
      </w:pPr>
      <w:rPr>
        <w:color w:val="000000"/>
      </w:rPr>
    </w:lvl>
    <w:lvl w:ilvl="8" w:tplc="0405001B">
      <w:start w:val="1"/>
      <w:numFmt w:val="lowerRoman"/>
      <w:lvlText w:val="%9."/>
      <w:lvlJc w:val="right"/>
      <w:pPr>
        <w:ind w:left="6480" w:hanging="180"/>
      </w:pPr>
      <w:rPr>
        <w:color w:val="000000"/>
      </w:rPr>
    </w:lvl>
  </w:abstractNum>
  <w:abstractNum w:abstractNumId="15" w15:restartNumberingAfterBreak="0">
    <w:nsid w:val="60B843C0"/>
    <w:multiLevelType w:val="hybridMultilevel"/>
    <w:tmpl w:val="FFFFFFFF"/>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color w:val="000000"/>
      </w:rPr>
    </w:lvl>
    <w:lvl w:ilvl="2" w:tplc="0405001B">
      <w:start w:val="1"/>
      <w:numFmt w:val="lowerRoman"/>
      <w:lvlText w:val="%3."/>
      <w:lvlJc w:val="right"/>
      <w:pPr>
        <w:ind w:left="2160" w:hanging="180"/>
      </w:pPr>
      <w:rPr>
        <w:color w:val="000000"/>
      </w:rPr>
    </w:lvl>
    <w:lvl w:ilvl="3" w:tplc="0405000F">
      <w:start w:val="1"/>
      <w:numFmt w:val="decimal"/>
      <w:lvlText w:val="%4."/>
      <w:lvlJc w:val="left"/>
      <w:pPr>
        <w:ind w:left="2880" w:hanging="360"/>
      </w:pPr>
      <w:rPr>
        <w:color w:val="000000"/>
      </w:rPr>
    </w:lvl>
    <w:lvl w:ilvl="4" w:tplc="04050019">
      <w:start w:val="1"/>
      <w:numFmt w:val="lowerLetter"/>
      <w:lvlText w:val="%5."/>
      <w:lvlJc w:val="left"/>
      <w:pPr>
        <w:ind w:left="3600" w:hanging="360"/>
      </w:pPr>
      <w:rPr>
        <w:color w:val="000000"/>
      </w:rPr>
    </w:lvl>
    <w:lvl w:ilvl="5" w:tplc="0405001B">
      <w:start w:val="1"/>
      <w:numFmt w:val="lowerRoman"/>
      <w:lvlText w:val="%6."/>
      <w:lvlJc w:val="right"/>
      <w:pPr>
        <w:ind w:left="4320" w:hanging="180"/>
      </w:pPr>
      <w:rPr>
        <w:color w:val="000000"/>
      </w:rPr>
    </w:lvl>
    <w:lvl w:ilvl="6" w:tplc="0405000F">
      <w:start w:val="1"/>
      <w:numFmt w:val="decimal"/>
      <w:lvlText w:val="%7."/>
      <w:lvlJc w:val="left"/>
      <w:pPr>
        <w:ind w:left="5040" w:hanging="360"/>
      </w:pPr>
      <w:rPr>
        <w:color w:val="000000"/>
      </w:rPr>
    </w:lvl>
    <w:lvl w:ilvl="7" w:tplc="04050019">
      <w:start w:val="1"/>
      <w:numFmt w:val="lowerLetter"/>
      <w:lvlText w:val="%8."/>
      <w:lvlJc w:val="left"/>
      <w:pPr>
        <w:ind w:left="5760" w:hanging="360"/>
      </w:pPr>
      <w:rPr>
        <w:color w:val="000000"/>
      </w:rPr>
    </w:lvl>
    <w:lvl w:ilvl="8" w:tplc="0405001B">
      <w:start w:val="1"/>
      <w:numFmt w:val="lowerRoman"/>
      <w:lvlText w:val="%9."/>
      <w:lvlJc w:val="right"/>
      <w:pPr>
        <w:ind w:left="6480" w:hanging="180"/>
      </w:pPr>
      <w:rPr>
        <w:color w:val="000000"/>
      </w:rPr>
    </w:lvl>
  </w:abstractNum>
  <w:abstractNum w:abstractNumId="16" w15:restartNumberingAfterBreak="0">
    <w:nsid w:val="79E932E4"/>
    <w:multiLevelType w:val="hybridMultilevel"/>
    <w:tmpl w:val="FFFFFFFF"/>
    <w:lvl w:ilvl="0" w:tplc="4218E7D6">
      <w:start w:val="1"/>
      <w:numFmt w:val="lowerLetter"/>
      <w:lvlText w:val="%1)."/>
      <w:lvlJc w:val="left"/>
      <w:pPr>
        <w:ind w:left="1287" w:hanging="360"/>
      </w:pPr>
    </w:lvl>
    <w:lvl w:ilvl="1" w:tplc="04050017">
      <w:start w:val="1"/>
      <w:numFmt w:val="lowerLetter"/>
      <w:lvlText w:val="%2)"/>
      <w:lvlJc w:val="left"/>
      <w:pPr>
        <w:ind w:left="928"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7" w15:restartNumberingAfterBreak="0">
    <w:nsid w:val="7C5C1FF5"/>
    <w:multiLevelType w:val="hybridMultilevel"/>
    <w:tmpl w:val="FFFFFFFF"/>
    <w:lvl w:ilvl="0" w:tplc="69F2F1C0">
      <w:start w:val="1"/>
      <w:numFmt w:val="decimal"/>
      <w:lvlText w:val="%1."/>
      <w:lvlJc w:val="left"/>
      <w:pPr>
        <w:ind w:left="360" w:hanging="360"/>
      </w:pPr>
      <w:rPr>
        <w:color w:val="000000"/>
      </w:rPr>
    </w:lvl>
    <w:lvl w:ilvl="1" w:tplc="04050019">
      <w:start w:val="1"/>
      <w:numFmt w:val="lowerLetter"/>
      <w:lvlText w:val="%2."/>
      <w:lvlJc w:val="left"/>
      <w:pPr>
        <w:ind w:left="1080" w:hanging="360"/>
      </w:pPr>
      <w:rPr>
        <w:color w:val="000000"/>
      </w:rPr>
    </w:lvl>
    <w:lvl w:ilvl="2" w:tplc="0405001B">
      <w:start w:val="1"/>
      <w:numFmt w:val="lowerRoman"/>
      <w:lvlText w:val="%3."/>
      <w:lvlJc w:val="right"/>
      <w:pPr>
        <w:ind w:left="1800" w:hanging="180"/>
      </w:pPr>
      <w:rPr>
        <w:color w:val="000000"/>
      </w:rPr>
    </w:lvl>
    <w:lvl w:ilvl="3" w:tplc="0405000F">
      <w:start w:val="1"/>
      <w:numFmt w:val="decimal"/>
      <w:lvlText w:val="%4."/>
      <w:lvlJc w:val="left"/>
      <w:pPr>
        <w:ind w:left="2520" w:hanging="360"/>
      </w:pPr>
      <w:rPr>
        <w:color w:val="000000"/>
      </w:rPr>
    </w:lvl>
    <w:lvl w:ilvl="4" w:tplc="04050019">
      <w:start w:val="1"/>
      <w:numFmt w:val="lowerLetter"/>
      <w:lvlText w:val="%5."/>
      <w:lvlJc w:val="left"/>
      <w:pPr>
        <w:ind w:left="3240" w:hanging="360"/>
      </w:pPr>
      <w:rPr>
        <w:color w:val="000000"/>
      </w:rPr>
    </w:lvl>
    <w:lvl w:ilvl="5" w:tplc="0405001B">
      <w:start w:val="1"/>
      <w:numFmt w:val="lowerRoman"/>
      <w:lvlText w:val="%6."/>
      <w:lvlJc w:val="right"/>
      <w:pPr>
        <w:ind w:left="3960" w:hanging="180"/>
      </w:pPr>
      <w:rPr>
        <w:color w:val="000000"/>
      </w:rPr>
    </w:lvl>
    <w:lvl w:ilvl="6" w:tplc="0405000F">
      <w:start w:val="1"/>
      <w:numFmt w:val="decimal"/>
      <w:lvlText w:val="%7."/>
      <w:lvlJc w:val="left"/>
      <w:pPr>
        <w:ind w:left="4680" w:hanging="360"/>
      </w:pPr>
      <w:rPr>
        <w:color w:val="000000"/>
      </w:rPr>
    </w:lvl>
    <w:lvl w:ilvl="7" w:tplc="04050019">
      <w:start w:val="1"/>
      <w:numFmt w:val="lowerLetter"/>
      <w:lvlText w:val="%8."/>
      <w:lvlJc w:val="left"/>
      <w:pPr>
        <w:ind w:left="5400" w:hanging="360"/>
      </w:pPr>
      <w:rPr>
        <w:color w:val="000000"/>
      </w:rPr>
    </w:lvl>
    <w:lvl w:ilvl="8" w:tplc="0405001B">
      <w:start w:val="1"/>
      <w:numFmt w:val="lowerRoman"/>
      <w:lvlText w:val="%9."/>
      <w:lvlJc w:val="right"/>
      <w:pPr>
        <w:ind w:left="6120" w:hanging="180"/>
      </w:pPr>
      <w:rPr>
        <w:color w:val="000000"/>
      </w:rPr>
    </w:lvl>
  </w:abstractNum>
  <w:abstractNum w:abstractNumId="18" w15:restartNumberingAfterBreak="0">
    <w:nsid w:val="7E986EC5"/>
    <w:multiLevelType w:val="hybridMultilevel"/>
    <w:tmpl w:val="FFFFFFFF"/>
    <w:lvl w:ilvl="0" w:tplc="69F2F1C0">
      <w:start w:val="1"/>
      <w:numFmt w:val="decimal"/>
      <w:lvlText w:val="%1."/>
      <w:lvlJc w:val="left"/>
      <w:pPr>
        <w:ind w:left="360" w:hanging="360"/>
      </w:pPr>
      <w:rPr>
        <w:color w:val="00000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4"/>
  </w:num>
  <w:num w:numId="6">
    <w:abstractNumId w:val="11"/>
  </w:num>
  <w:num w:numId="7">
    <w:abstractNumId w:val="0"/>
  </w:num>
  <w:num w:numId="8">
    <w:abstractNumId w:val="10"/>
  </w:num>
  <w:num w:numId="9">
    <w:abstractNumId w:val="8"/>
  </w:num>
  <w:num w:numId="10">
    <w:abstractNumId w:val="2"/>
  </w:num>
  <w:num w:numId="11">
    <w:abstractNumId w:val="7"/>
  </w:num>
  <w:num w:numId="12">
    <w:abstractNumId w:val="4"/>
  </w:num>
  <w:num w:numId="13">
    <w:abstractNumId w:val="3"/>
  </w:num>
  <w:num w:numId="14">
    <w:abstractNumId w:val="1"/>
  </w:num>
  <w:num w:numId="15">
    <w:abstractNumId w:val="6"/>
  </w:num>
  <w:num w:numId="16">
    <w:abstractNumId w:val="13"/>
  </w:num>
  <w:num w:numId="17">
    <w:abstractNumId w:val="16"/>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6A"/>
    <w:rsid w:val="000A6A6A"/>
    <w:rsid w:val="00B53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02D1E-AFA6-4088-9D15-878141EE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0A6A6A"/>
    <w:pPr>
      <w:autoSpaceDE w:val="0"/>
      <w:autoSpaceDN w:val="0"/>
      <w:adjustRightInd w:val="0"/>
      <w:spacing w:after="0" w:line="240" w:lineRule="auto"/>
    </w:pPr>
    <w:rPr>
      <w:rFonts w:ascii="Verdana" w:eastAsia="Times New Roman" w:hAnsi="Verdana" w:cs="Calibri"/>
      <w:color w:val="000000"/>
      <w:sz w:val="20"/>
      <w:szCs w:val="24"/>
      <w:lang w:eastAsia="cs-CZ"/>
    </w:rPr>
  </w:style>
  <w:style w:type="character" w:customStyle="1" w:styleId="ZpatChar">
    <w:name w:val="Zápatí Char"/>
    <w:basedOn w:val="Standardnpsmoodstavce"/>
    <w:link w:val="Zpat"/>
    <w:uiPriority w:val="99"/>
    <w:rsid w:val="000A6A6A"/>
    <w:rPr>
      <w:rFonts w:ascii="Verdana" w:eastAsia="Times New Roman" w:hAnsi="Verdana" w:cs="Calibri"/>
      <w:color w:val="000000"/>
      <w:sz w:val="20"/>
      <w:szCs w:val="24"/>
      <w:lang w:eastAsia="cs-CZ"/>
    </w:rPr>
  </w:style>
  <w:style w:type="paragraph" w:styleId="Odstavecseseznamem">
    <w:name w:val="List Paragraph"/>
    <w:basedOn w:val="Normln"/>
    <w:uiPriority w:val="99"/>
    <w:qFormat/>
    <w:rsid w:val="000A6A6A"/>
    <w:pPr>
      <w:autoSpaceDE w:val="0"/>
      <w:autoSpaceDN w:val="0"/>
      <w:adjustRightInd w:val="0"/>
      <w:spacing w:after="0" w:line="240" w:lineRule="auto"/>
      <w:ind w:left="708"/>
    </w:pPr>
    <w:rPr>
      <w:rFonts w:ascii="Times New Roman" w:eastAsia="Times New Roman" w:hAnsi="Times New Roman" w:cs="Times New Roman"/>
      <w:color w:val="000000"/>
      <w:sz w:val="24"/>
      <w:szCs w:val="24"/>
      <w:lang w:eastAsia="cs-CZ"/>
    </w:rPr>
  </w:style>
  <w:style w:type="character" w:styleId="slodku">
    <w:name w:val="line number"/>
    <w:basedOn w:val="Standardnpsmoodstavce"/>
    <w:uiPriority w:val="99"/>
    <w:rsid w:val="000A6A6A"/>
    <w:rPr>
      <w:rFonts w:cs="Times New Roman"/>
      <w:sz w:val="22"/>
    </w:rPr>
  </w:style>
  <w:style w:type="character" w:styleId="Hypertextovodkaz">
    <w:name w:val="Hyperlink"/>
    <w:basedOn w:val="Standardnpsmoodstavce"/>
    <w:uiPriority w:val="99"/>
    <w:rsid w:val="000A6A6A"/>
    <w:rPr>
      <w:color w:val="0000FF"/>
      <w:sz w:val="22"/>
      <w:u w:val="single"/>
    </w:rPr>
  </w:style>
  <w:style w:type="character" w:styleId="slostrnky">
    <w:name w:val="page number"/>
    <w:basedOn w:val="Standardnpsmoodstavce"/>
    <w:uiPriority w:val="99"/>
    <w:rsid w:val="000A6A6A"/>
    <w:rPr>
      <w:rFonts w:ascii="Times New Roman" w:hAnsi="Times New Roman" w:cs="Times New Roman"/>
    </w:rPr>
  </w:style>
  <w:style w:type="table" w:styleId="Jednoduchtabulka1">
    <w:name w:val="Table Simple 1"/>
    <w:basedOn w:val="Normlntabulka"/>
    <w:uiPriority w:val="99"/>
    <w:rsid w:val="000A6A6A"/>
    <w:pPr>
      <w:autoSpaceDE w:val="0"/>
      <w:autoSpaceDN w:val="0"/>
      <w:adjustRightInd w:val="0"/>
      <w:spacing w:after="0" w:line="240" w:lineRule="auto"/>
    </w:pPr>
    <w:rPr>
      <w:rFonts w:ascii="Calibri" w:eastAsia="Times New Roman" w:hAnsi="Calibri" w:cs="Times New Roman"/>
      <w:color w:val="000000"/>
      <w:szCs w:val="24"/>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16554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Chytrá</dc:creator>
  <cp:keywords/>
  <dc:description/>
  <cp:lastModifiedBy>Gabriela Chytrá</cp:lastModifiedBy>
  <cp:revision>1</cp:revision>
  <dcterms:created xsi:type="dcterms:W3CDTF">2025-02-20T13:28:00Z</dcterms:created>
  <dcterms:modified xsi:type="dcterms:W3CDTF">2025-02-20T13:28:00Z</dcterms:modified>
</cp:coreProperties>
</file>